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4A6" w:rsidRDefault="00D024A6" w:rsidP="00803019">
      <w:pPr>
        <w:pStyle w:val="a9"/>
        <w:spacing w:line="360" w:lineRule="auto"/>
        <w:rPr>
          <w:rFonts w:ascii="Times New Roman" w:hAnsi="Times New Roman"/>
          <w:b/>
          <w:sz w:val="32"/>
          <w:u w:val="single"/>
          <w:lang w:val="ru-RU"/>
        </w:rPr>
      </w:pPr>
    </w:p>
    <w:p w:rsidR="00803019" w:rsidRPr="00803019" w:rsidRDefault="00803019" w:rsidP="00696DEB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03019">
        <w:rPr>
          <w:rFonts w:ascii="Times New Roman" w:hAnsi="Times New Roman"/>
          <w:sz w:val="28"/>
          <w:szCs w:val="28"/>
          <w:lang w:val="ru-RU"/>
        </w:rPr>
        <w:t>НАЦИОНАЛЬНОЕ ОБЪЕДИНЕНИЕ СТРОИТЕЛЕЙ</w:t>
      </w:r>
    </w:p>
    <w:p w:rsidR="00803019" w:rsidRPr="00803019" w:rsidRDefault="00803019" w:rsidP="00696DEB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0301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03019" w:rsidRPr="00803019" w:rsidRDefault="00803019" w:rsidP="00696DEB">
      <w:pPr>
        <w:pBdr>
          <w:top w:val="double" w:sz="4" w:space="1" w:color="auto"/>
        </w:pBd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03019" w:rsidRPr="00803019" w:rsidRDefault="00803019" w:rsidP="00696DE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03019">
        <w:rPr>
          <w:rFonts w:ascii="Times New Roman" w:hAnsi="Times New Roman"/>
          <w:b/>
          <w:bCs/>
          <w:sz w:val="28"/>
          <w:szCs w:val="28"/>
          <w:lang w:val="ru-RU"/>
        </w:rPr>
        <w:t>Стандарт организации</w:t>
      </w:r>
    </w:p>
    <w:p w:rsidR="00803019" w:rsidRPr="00803019" w:rsidRDefault="00803019" w:rsidP="00696DE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/>
        </w:rPr>
      </w:pPr>
      <w:r w:rsidRPr="00803019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803019" w:rsidRPr="00803019" w:rsidRDefault="00803019" w:rsidP="00696DE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03019" w:rsidRPr="00803019" w:rsidRDefault="00803019" w:rsidP="00803019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03019">
        <w:rPr>
          <w:rFonts w:ascii="Times New Roman" w:hAnsi="Times New Roman"/>
          <w:b/>
          <w:sz w:val="28"/>
          <w:szCs w:val="28"/>
          <w:lang w:val="ru-RU"/>
        </w:rPr>
        <w:t>Автомобильные дороги</w:t>
      </w:r>
    </w:p>
    <w:p w:rsidR="00803019" w:rsidRPr="00803019" w:rsidRDefault="00803019" w:rsidP="00696DEB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0301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803019" w:rsidRPr="00803019" w:rsidRDefault="00803019" w:rsidP="00696DE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03019" w:rsidRPr="00803019" w:rsidRDefault="00803019" w:rsidP="00696DEB">
      <w:pPr>
        <w:tabs>
          <w:tab w:val="left" w:pos="2662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03019">
        <w:rPr>
          <w:rFonts w:ascii="Times New Roman" w:hAnsi="Times New Roman"/>
          <w:b/>
          <w:sz w:val="28"/>
          <w:szCs w:val="28"/>
          <w:lang w:val="ru-RU"/>
        </w:rPr>
        <w:t>УСТРОЙСТВО ОСНОВАНИЙ ДОРОЖНЫХ ОДЕЖД</w:t>
      </w:r>
    </w:p>
    <w:p w:rsidR="00803019" w:rsidRPr="00803019" w:rsidRDefault="00803019" w:rsidP="00696DEB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03019" w:rsidRPr="00803019" w:rsidRDefault="00803019" w:rsidP="00696DEB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0301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803019" w:rsidRPr="00803019" w:rsidRDefault="00803019" w:rsidP="00696DE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03019" w:rsidRPr="00803019" w:rsidRDefault="00803019" w:rsidP="00696DEB">
      <w:pPr>
        <w:tabs>
          <w:tab w:val="left" w:pos="2662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03019">
        <w:rPr>
          <w:rFonts w:ascii="Times New Roman" w:hAnsi="Times New Roman"/>
          <w:b/>
          <w:bCs/>
          <w:sz w:val="28"/>
          <w:szCs w:val="28"/>
          <w:lang w:val="ru-RU"/>
        </w:rPr>
        <w:t>Строительство оснований из минеральных материалов, не обработанных вяжущими</w:t>
      </w:r>
    </w:p>
    <w:p w:rsidR="00803019" w:rsidRPr="00803019" w:rsidRDefault="00803019" w:rsidP="00696DE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03019" w:rsidRPr="00803019" w:rsidRDefault="00803019" w:rsidP="00803019">
      <w:pPr>
        <w:pStyle w:val="6"/>
        <w:jc w:val="center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  <w:r w:rsidRPr="00803019">
        <w:rPr>
          <w:rFonts w:ascii="Times New Roman" w:hAnsi="Times New Roman"/>
          <w:b w:val="0"/>
          <w:bCs w:val="0"/>
          <w:sz w:val="28"/>
          <w:szCs w:val="28"/>
          <w:lang w:val="ru-RU"/>
        </w:rPr>
        <w:t>СТО НОСТРОЙ 2.25.ххх</w:t>
      </w:r>
      <w:r>
        <w:rPr>
          <w:rFonts w:ascii="Times New Roman" w:hAnsi="Times New Roman"/>
          <w:b w:val="0"/>
          <w:bCs w:val="0"/>
          <w:sz w:val="28"/>
          <w:szCs w:val="28"/>
          <w:lang w:val="ru-RU"/>
        </w:rPr>
        <w:t>.3</w:t>
      </w:r>
      <w:r w:rsidRPr="00803019">
        <w:rPr>
          <w:rFonts w:ascii="Times New Roman" w:hAnsi="Times New Roman"/>
          <w:b w:val="0"/>
          <w:bCs w:val="0"/>
          <w:sz w:val="28"/>
          <w:szCs w:val="28"/>
          <w:lang w:val="ru-RU"/>
        </w:rPr>
        <w:t>-2011</w:t>
      </w:r>
    </w:p>
    <w:p w:rsidR="00803019" w:rsidRPr="00803019" w:rsidRDefault="00803019" w:rsidP="00696DE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0301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803019" w:rsidRPr="00803019" w:rsidRDefault="00803019" w:rsidP="00696DEB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03019" w:rsidRPr="00803019" w:rsidRDefault="00803019" w:rsidP="00803019">
      <w:pPr>
        <w:tabs>
          <w:tab w:val="center" w:pos="4677"/>
          <w:tab w:val="left" w:pos="6508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03019">
        <w:rPr>
          <w:rFonts w:ascii="Times New Roman" w:hAnsi="Times New Roman"/>
          <w:b/>
          <w:sz w:val="28"/>
          <w:szCs w:val="28"/>
          <w:lang w:val="ru-RU"/>
        </w:rPr>
        <w:t>Издание официальное</w:t>
      </w:r>
    </w:p>
    <w:p w:rsidR="00803019" w:rsidRPr="00803019" w:rsidRDefault="00803019" w:rsidP="00696DEB">
      <w:pPr>
        <w:pStyle w:val="a3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803019" w:rsidRPr="00803019" w:rsidRDefault="00803019" w:rsidP="00696DEB">
      <w:pPr>
        <w:pBdr>
          <w:top w:val="double" w:sz="4" w:space="1" w:color="auto"/>
        </w:pBd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03019" w:rsidRPr="00803019" w:rsidRDefault="00803019" w:rsidP="00696DEB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803019">
        <w:rPr>
          <w:rFonts w:ascii="Times New Roman" w:hAnsi="Times New Roman"/>
          <w:sz w:val="28"/>
          <w:szCs w:val="28"/>
          <w:lang w:val="ru-RU"/>
        </w:rPr>
        <w:t>СРО НП «МОД «СОЮЗДОРСТРОЙ»</w:t>
      </w:r>
    </w:p>
    <w:p w:rsidR="00803019" w:rsidRDefault="00803019" w:rsidP="00803019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803019">
        <w:rPr>
          <w:rFonts w:ascii="Times New Roman" w:hAnsi="Times New Roman"/>
          <w:sz w:val="28"/>
          <w:szCs w:val="28"/>
          <w:lang w:val="ru-RU"/>
        </w:rPr>
        <w:t>Открытое акционерное общество</w:t>
      </w:r>
    </w:p>
    <w:p w:rsidR="00803019" w:rsidRPr="00803019" w:rsidRDefault="00803019" w:rsidP="00803019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803019">
        <w:rPr>
          <w:rFonts w:ascii="Times New Roman" w:hAnsi="Times New Roman"/>
          <w:sz w:val="28"/>
          <w:szCs w:val="28"/>
          <w:lang w:val="ru-RU"/>
        </w:rPr>
        <w:t>«Центр проектной продукции в строительстве»</w:t>
      </w:r>
    </w:p>
    <w:p w:rsidR="00803019" w:rsidRPr="00803019" w:rsidRDefault="00803019" w:rsidP="00803019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803019">
        <w:rPr>
          <w:rFonts w:ascii="Times New Roman" w:hAnsi="Times New Roman"/>
          <w:b/>
          <w:sz w:val="28"/>
          <w:szCs w:val="28"/>
        </w:rPr>
        <w:t>Москва</w:t>
      </w:r>
      <w:proofErr w:type="spellEnd"/>
      <w:r w:rsidRPr="00803019">
        <w:rPr>
          <w:rFonts w:ascii="Times New Roman" w:hAnsi="Times New Roman"/>
          <w:b/>
          <w:sz w:val="28"/>
          <w:szCs w:val="28"/>
        </w:rPr>
        <w:t xml:space="preserve"> 2011</w:t>
      </w:r>
    </w:p>
    <w:p w:rsidR="00803019" w:rsidRPr="00803019" w:rsidRDefault="00803019" w:rsidP="00696DE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3019" w:rsidRPr="00803019" w:rsidRDefault="00803019" w:rsidP="00803019">
      <w:pPr>
        <w:pStyle w:val="6"/>
        <w:jc w:val="center"/>
        <w:rPr>
          <w:rFonts w:ascii="Times New Roman" w:hAnsi="Times New Roman"/>
          <w:bCs w:val="0"/>
          <w:sz w:val="28"/>
          <w:szCs w:val="28"/>
        </w:rPr>
      </w:pPr>
      <w:proofErr w:type="spellStart"/>
      <w:r w:rsidRPr="00803019">
        <w:rPr>
          <w:rFonts w:ascii="Times New Roman" w:hAnsi="Times New Roman"/>
          <w:bCs w:val="0"/>
          <w:sz w:val="28"/>
          <w:szCs w:val="28"/>
        </w:rPr>
        <w:lastRenderedPageBreak/>
        <w:t>Предисловие</w:t>
      </w:r>
      <w:proofErr w:type="spellEnd"/>
    </w:p>
    <w:p w:rsidR="00803019" w:rsidRPr="00803019" w:rsidRDefault="00803019" w:rsidP="00696DEB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490" w:type="dxa"/>
        <w:tblInd w:w="-601" w:type="dxa"/>
        <w:tblLook w:val="01E0" w:firstRow="1" w:lastRow="1" w:firstColumn="1" w:lastColumn="1" w:noHBand="0" w:noVBand="0"/>
      </w:tblPr>
      <w:tblGrid>
        <w:gridCol w:w="567"/>
        <w:gridCol w:w="3261"/>
        <w:gridCol w:w="6662"/>
      </w:tblGrid>
      <w:tr w:rsidR="00803019" w:rsidRPr="00803019" w:rsidTr="00696DEB">
        <w:trPr>
          <w:trHeight w:val="826"/>
        </w:trPr>
        <w:tc>
          <w:tcPr>
            <w:tcW w:w="567" w:type="dxa"/>
          </w:tcPr>
          <w:p w:rsidR="00803019" w:rsidRPr="00803019" w:rsidRDefault="00803019" w:rsidP="00803019">
            <w:pPr>
              <w:pStyle w:val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803019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803019" w:rsidRPr="00803019" w:rsidRDefault="00803019" w:rsidP="00803019">
            <w:pPr>
              <w:pStyle w:val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803019">
              <w:rPr>
                <w:rFonts w:ascii="Times New Roman" w:hAnsi="Times New Roman"/>
                <w:iCs/>
                <w:sz w:val="28"/>
                <w:szCs w:val="28"/>
              </w:rPr>
              <w:t>РАЗРАБОТАН</w:t>
            </w:r>
          </w:p>
        </w:tc>
        <w:tc>
          <w:tcPr>
            <w:tcW w:w="6662" w:type="dxa"/>
          </w:tcPr>
          <w:p w:rsidR="00803019" w:rsidRPr="00803019" w:rsidRDefault="00803019" w:rsidP="00803019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03019">
              <w:rPr>
                <w:rFonts w:ascii="Times New Roman" w:hAnsi="Times New Roman"/>
                <w:b/>
                <w:sz w:val="28"/>
                <w:szCs w:val="28"/>
              </w:rPr>
              <w:t>СРО НП «МОД «СОЮЗДОРСТРОЙ»</w:t>
            </w:r>
          </w:p>
          <w:p w:rsidR="00803019" w:rsidRPr="00803019" w:rsidRDefault="00803019" w:rsidP="00803019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3019" w:rsidRPr="002215BC" w:rsidTr="00696DEB">
        <w:trPr>
          <w:trHeight w:val="1029"/>
        </w:trPr>
        <w:tc>
          <w:tcPr>
            <w:tcW w:w="567" w:type="dxa"/>
          </w:tcPr>
          <w:p w:rsidR="00803019" w:rsidRPr="00803019" w:rsidRDefault="00803019" w:rsidP="00803019">
            <w:pPr>
              <w:pStyle w:val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803019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803019" w:rsidRPr="00803019" w:rsidRDefault="00803019" w:rsidP="00803019">
            <w:pPr>
              <w:pStyle w:val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803019">
              <w:rPr>
                <w:rFonts w:ascii="Times New Roman" w:hAnsi="Times New Roman"/>
                <w:iCs/>
                <w:sz w:val="28"/>
                <w:szCs w:val="28"/>
              </w:rPr>
              <w:t xml:space="preserve">ПРЕДСТАВЛЕН НА УТВЕРЖДЕНИЕ                         </w:t>
            </w:r>
          </w:p>
        </w:tc>
        <w:tc>
          <w:tcPr>
            <w:tcW w:w="6662" w:type="dxa"/>
          </w:tcPr>
          <w:p w:rsidR="00803019" w:rsidRPr="00803019" w:rsidRDefault="00803019" w:rsidP="00803019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0301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Аппаратом Национального объединения строителей</w:t>
            </w:r>
          </w:p>
          <w:p w:rsidR="00803019" w:rsidRPr="00803019" w:rsidRDefault="00803019" w:rsidP="00803019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0301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СРО НП «МОД «СОЮЗДОРСТРОЙ»</w:t>
            </w:r>
          </w:p>
        </w:tc>
      </w:tr>
      <w:tr w:rsidR="00803019" w:rsidRPr="002215BC" w:rsidTr="00696DEB">
        <w:trPr>
          <w:trHeight w:val="1254"/>
        </w:trPr>
        <w:tc>
          <w:tcPr>
            <w:tcW w:w="567" w:type="dxa"/>
          </w:tcPr>
          <w:p w:rsidR="00803019" w:rsidRPr="00803019" w:rsidRDefault="00803019" w:rsidP="00803019">
            <w:pPr>
              <w:pStyle w:val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803019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803019" w:rsidRPr="00803019" w:rsidRDefault="00803019" w:rsidP="00803019">
            <w:pPr>
              <w:pStyle w:val="1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  <w:r w:rsidRPr="00803019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УТВЕРЖДЕН  И ВВЕДЕН В ДЕЙСТВИЕ</w:t>
            </w:r>
          </w:p>
        </w:tc>
        <w:tc>
          <w:tcPr>
            <w:tcW w:w="6662" w:type="dxa"/>
          </w:tcPr>
          <w:p w:rsidR="00803019" w:rsidRPr="00803019" w:rsidRDefault="00803019" w:rsidP="00803019">
            <w:pPr>
              <w:pStyle w:val="1"/>
              <w:rPr>
                <w:rFonts w:ascii="Times New Roman" w:hAnsi="Times New Roman"/>
                <w:bCs w:val="0"/>
                <w:iCs/>
                <w:sz w:val="28"/>
                <w:szCs w:val="28"/>
                <w:lang w:val="ru-RU"/>
              </w:rPr>
            </w:pPr>
            <w:r w:rsidRPr="00803019">
              <w:rPr>
                <w:rFonts w:ascii="Times New Roman" w:hAnsi="Times New Roman"/>
                <w:bCs w:val="0"/>
                <w:iCs/>
                <w:sz w:val="28"/>
                <w:szCs w:val="28"/>
                <w:lang w:val="ru-RU"/>
              </w:rPr>
              <w:t>Решением Совета Национального объединения строителей от  _________ №</w:t>
            </w:r>
            <w:r w:rsidRPr="00803019">
              <w:rPr>
                <w:rFonts w:ascii="Times New Roman" w:hAnsi="Times New Roman"/>
                <w:bCs w:val="0"/>
                <w:iCs/>
                <w:sz w:val="28"/>
                <w:szCs w:val="28"/>
              </w:rPr>
              <w:t> </w:t>
            </w:r>
            <w:r w:rsidRPr="00803019">
              <w:rPr>
                <w:rFonts w:ascii="Times New Roman" w:hAnsi="Times New Roman"/>
                <w:bCs w:val="0"/>
                <w:iCs/>
                <w:sz w:val="28"/>
                <w:szCs w:val="28"/>
                <w:lang w:val="ru-RU"/>
              </w:rPr>
              <w:t>____</w:t>
            </w:r>
          </w:p>
        </w:tc>
      </w:tr>
      <w:tr w:rsidR="00803019" w:rsidRPr="00803019" w:rsidTr="00696DEB">
        <w:tc>
          <w:tcPr>
            <w:tcW w:w="567" w:type="dxa"/>
          </w:tcPr>
          <w:p w:rsidR="00803019" w:rsidRPr="00803019" w:rsidRDefault="00803019" w:rsidP="00803019">
            <w:pPr>
              <w:pStyle w:val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803019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803019" w:rsidRPr="00803019" w:rsidRDefault="00803019" w:rsidP="00803019">
            <w:pPr>
              <w:pStyle w:val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803019">
              <w:rPr>
                <w:rFonts w:ascii="Times New Roman" w:hAnsi="Times New Roman"/>
                <w:iCs/>
                <w:sz w:val="28"/>
                <w:szCs w:val="28"/>
              </w:rPr>
              <w:t>ВВЕДЕН</w:t>
            </w:r>
          </w:p>
        </w:tc>
        <w:tc>
          <w:tcPr>
            <w:tcW w:w="6662" w:type="dxa"/>
          </w:tcPr>
          <w:p w:rsidR="00803019" w:rsidRPr="00803019" w:rsidRDefault="00803019" w:rsidP="00803019">
            <w:pPr>
              <w:pStyle w:val="1"/>
              <w:rPr>
                <w:rFonts w:ascii="Times New Roman" w:hAnsi="Times New Roman"/>
                <w:iCs/>
                <w:sz w:val="28"/>
                <w:szCs w:val="28"/>
              </w:rPr>
            </w:pPr>
            <w:r w:rsidRPr="00803019">
              <w:rPr>
                <w:rFonts w:ascii="Times New Roman" w:hAnsi="Times New Roman"/>
                <w:iCs/>
                <w:sz w:val="28"/>
                <w:szCs w:val="28"/>
              </w:rPr>
              <w:t>ВПЕРВЫЕ</w:t>
            </w:r>
          </w:p>
        </w:tc>
      </w:tr>
    </w:tbl>
    <w:p w:rsidR="00803019" w:rsidRPr="00803019" w:rsidRDefault="00803019" w:rsidP="00696D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pStyle w:val="1"/>
        <w:rPr>
          <w:rFonts w:ascii="Times New Roman" w:hAnsi="Times New Roman"/>
          <w:i/>
          <w:sz w:val="28"/>
          <w:szCs w:val="28"/>
        </w:rPr>
      </w:pPr>
    </w:p>
    <w:p w:rsidR="00803019" w:rsidRPr="00803019" w:rsidRDefault="00803019" w:rsidP="00696D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pStyle w:val="afb"/>
        <w:ind w:left="1560" w:firstLine="283"/>
        <w:jc w:val="right"/>
        <w:rPr>
          <w:sz w:val="28"/>
          <w:szCs w:val="28"/>
        </w:rPr>
      </w:pPr>
      <w:r w:rsidRPr="00803019">
        <w:rPr>
          <w:sz w:val="28"/>
          <w:szCs w:val="28"/>
        </w:rPr>
        <w:t>© Национальное объединение строителей, 2011</w:t>
      </w:r>
    </w:p>
    <w:p w:rsidR="00803019" w:rsidRPr="00803019" w:rsidRDefault="00803019" w:rsidP="00803019">
      <w:pPr>
        <w:pStyle w:val="afb"/>
        <w:ind w:left="1560" w:firstLine="283"/>
        <w:jc w:val="right"/>
        <w:rPr>
          <w:sz w:val="28"/>
          <w:szCs w:val="28"/>
        </w:rPr>
      </w:pPr>
      <w:r w:rsidRPr="00803019">
        <w:rPr>
          <w:sz w:val="28"/>
          <w:szCs w:val="28"/>
        </w:rPr>
        <w:t>© НП «МОД «СОЮЗДОРОСТРОЙ», 2011</w:t>
      </w:r>
    </w:p>
    <w:p w:rsidR="00803019" w:rsidRPr="00803019" w:rsidRDefault="00803019" w:rsidP="00696DEB">
      <w:pPr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803019" w:rsidRPr="00803019" w:rsidRDefault="00803019" w:rsidP="00696DE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03019">
        <w:rPr>
          <w:rFonts w:ascii="Times New Roman" w:hAnsi="Times New Roman"/>
          <w:b/>
          <w:sz w:val="28"/>
          <w:szCs w:val="28"/>
        </w:rPr>
        <w:t>Содержание</w:t>
      </w:r>
      <w:proofErr w:type="spellEnd"/>
    </w:p>
    <w:p w:rsidR="00803019" w:rsidRPr="00803019" w:rsidRDefault="00803019" w:rsidP="00696DEB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9"/>
        <w:gridCol w:w="949"/>
      </w:tblGrid>
      <w:tr w:rsidR="00803019" w:rsidRPr="00803019" w:rsidTr="00696DEB">
        <w:tc>
          <w:tcPr>
            <w:tcW w:w="4499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03019">
              <w:rPr>
                <w:rFonts w:ascii="Times New Roman" w:hAnsi="Times New Roman"/>
                <w:sz w:val="28"/>
                <w:szCs w:val="28"/>
              </w:rPr>
              <w:lastRenderedPageBreak/>
              <w:t>Введение</w:t>
            </w:r>
            <w:proofErr w:type="spellEnd"/>
          </w:p>
        </w:tc>
        <w:tc>
          <w:tcPr>
            <w:tcW w:w="501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>IV</w:t>
            </w:r>
          </w:p>
        </w:tc>
      </w:tr>
      <w:tr w:rsidR="00803019" w:rsidRPr="00803019" w:rsidTr="00696DEB">
        <w:tc>
          <w:tcPr>
            <w:tcW w:w="4499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803019">
              <w:rPr>
                <w:rFonts w:ascii="Times New Roman" w:hAnsi="Times New Roman"/>
                <w:sz w:val="28"/>
                <w:szCs w:val="28"/>
              </w:rPr>
              <w:tab/>
            </w:r>
            <w:proofErr w:type="spellStart"/>
            <w:r w:rsidRPr="00803019">
              <w:rPr>
                <w:rFonts w:ascii="Times New Roman" w:hAnsi="Times New Roman"/>
                <w:sz w:val="28"/>
                <w:szCs w:val="28"/>
              </w:rPr>
              <w:t>Область</w:t>
            </w:r>
            <w:proofErr w:type="spellEnd"/>
            <w:r w:rsidRPr="008030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03019">
              <w:rPr>
                <w:rFonts w:ascii="Times New Roman" w:hAnsi="Times New Roman"/>
                <w:sz w:val="28"/>
                <w:szCs w:val="28"/>
              </w:rPr>
              <w:t>применения</w:t>
            </w:r>
            <w:proofErr w:type="spellEnd"/>
            <w:r w:rsidRPr="00803019">
              <w:rPr>
                <w:rFonts w:ascii="Times New Roman" w:hAnsi="Times New Roman"/>
                <w:sz w:val="28"/>
                <w:szCs w:val="28"/>
              </w:rPr>
              <w:t xml:space="preserve"> ………………………………………………...</w:t>
            </w:r>
          </w:p>
        </w:tc>
        <w:tc>
          <w:tcPr>
            <w:tcW w:w="501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03019" w:rsidRPr="00803019" w:rsidTr="00696DEB">
        <w:tc>
          <w:tcPr>
            <w:tcW w:w="4499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>2.</w:t>
            </w:r>
            <w:r w:rsidRPr="00803019">
              <w:rPr>
                <w:rFonts w:ascii="Times New Roman" w:hAnsi="Times New Roman"/>
                <w:sz w:val="28"/>
                <w:szCs w:val="28"/>
              </w:rPr>
              <w:tab/>
            </w:r>
            <w:proofErr w:type="spellStart"/>
            <w:r w:rsidRPr="00803019">
              <w:rPr>
                <w:rFonts w:ascii="Times New Roman" w:hAnsi="Times New Roman"/>
                <w:sz w:val="28"/>
                <w:szCs w:val="28"/>
              </w:rPr>
              <w:t>Нормативные</w:t>
            </w:r>
            <w:proofErr w:type="spellEnd"/>
            <w:r w:rsidRPr="008030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03019">
              <w:rPr>
                <w:rFonts w:ascii="Times New Roman" w:hAnsi="Times New Roman"/>
                <w:sz w:val="28"/>
                <w:szCs w:val="28"/>
              </w:rPr>
              <w:t>ссылки</w:t>
            </w:r>
            <w:proofErr w:type="spellEnd"/>
            <w:r w:rsidRPr="00803019">
              <w:rPr>
                <w:rFonts w:ascii="Times New Roman" w:hAnsi="Times New Roman"/>
                <w:sz w:val="28"/>
                <w:szCs w:val="28"/>
              </w:rPr>
              <w:t xml:space="preserve"> ………………………………………………..</w:t>
            </w:r>
          </w:p>
        </w:tc>
        <w:tc>
          <w:tcPr>
            <w:tcW w:w="501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803019" w:rsidRPr="00803019" w:rsidTr="00696DEB">
        <w:tc>
          <w:tcPr>
            <w:tcW w:w="4499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803019">
              <w:rPr>
                <w:rFonts w:ascii="Times New Roman" w:hAnsi="Times New Roman"/>
                <w:sz w:val="28"/>
                <w:szCs w:val="28"/>
              </w:rPr>
              <w:tab/>
            </w:r>
            <w:proofErr w:type="spellStart"/>
            <w:r w:rsidRPr="00803019">
              <w:rPr>
                <w:rFonts w:ascii="Times New Roman" w:hAnsi="Times New Roman"/>
                <w:sz w:val="28"/>
                <w:szCs w:val="28"/>
              </w:rPr>
              <w:t>Термины</w:t>
            </w:r>
            <w:proofErr w:type="spellEnd"/>
            <w:r w:rsidRPr="00803019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803019">
              <w:rPr>
                <w:rFonts w:ascii="Times New Roman" w:hAnsi="Times New Roman"/>
                <w:sz w:val="28"/>
                <w:szCs w:val="28"/>
              </w:rPr>
              <w:t>определения</w:t>
            </w:r>
            <w:proofErr w:type="spellEnd"/>
            <w:r w:rsidRPr="00803019">
              <w:rPr>
                <w:rFonts w:ascii="Times New Roman" w:hAnsi="Times New Roman"/>
                <w:sz w:val="28"/>
                <w:szCs w:val="28"/>
              </w:rPr>
              <w:t xml:space="preserve"> …………………………………………….</w:t>
            </w:r>
          </w:p>
        </w:tc>
        <w:tc>
          <w:tcPr>
            <w:tcW w:w="501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03019" w:rsidRPr="00803019" w:rsidTr="00696DEB">
        <w:tc>
          <w:tcPr>
            <w:tcW w:w="4499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0301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4. </w:t>
            </w:r>
            <w:r w:rsidRPr="00803019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Технические требования к материалам для устройства дорожных оснований ………………………………………………………………….</w:t>
            </w:r>
          </w:p>
        </w:tc>
        <w:tc>
          <w:tcPr>
            <w:tcW w:w="501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03019" w:rsidRPr="00803019" w:rsidTr="00696DEB">
        <w:tc>
          <w:tcPr>
            <w:tcW w:w="4499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0301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 </w:t>
            </w:r>
            <w:r w:rsidRPr="00803019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Требования к основаниям дорожных одежд, устраиваемым без применения вяжущих материалов ………………………………………</w:t>
            </w:r>
          </w:p>
        </w:tc>
        <w:tc>
          <w:tcPr>
            <w:tcW w:w="501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03019" w:rsidRPr="00803019" w:rsidTr="00696DEB">
        <w:tc>
          <w:tcPr>
            <w:tcW w:w="4499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>6.</w:t>
            </w:r>
            <w:r w:rsidRPr="00803019">
              <w:rPr>
                <w:rFonts w:ascii="Times New Roman" w:hAnsi="Times New Roman"/>
                <w:sz w:val="28"/>
                <w:szCs w:val="28"/>
              </w:rPr>
              <w:tab/>
            </w:r>
            <w:proofErr w:type="spellStart"/>
            <w:r w:rsidRPr="00803019">
              <w:rPr>
                <w:rFonts w:ascii="Times New Roman" w:hAnsi="Times New Roman"/>
                <w:sz w:val="28"/>
                <w:szCs w:val="28"/>
              </w:rPr>
              <w:t>Технология</w:t>
            </w:r>
            <w:proofErr w:type="spellEnd"/>
            <w:r w:rsidRPr="008030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03019">
              <w:rPr>
                <w:rFonts w:ascii="Times New Roman" w:hAnsi="Times New Roman"/>
                <w:sz w:val="28"/>
                <w:szCs w:val="28"/>
              </w:rPr>
              <w:t>производства</w:t>
            </w:r>
            <w:proofErr w:type="spellEnd"/>
            <w:r w:rsidRPr="008030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03019">
              <w:rPr>
                <w:rFonts w:ascii="Times New Roman" w:hAnsi="Times New Roman"/>
                <w:sz w:val="28"/>
                <w:szCs w:val="28"/>
              </w:rPr>
              <w:t>работ</w:t>
            </w:r>
            <w:proofErr w:type="spellEnd"/>
            <w:r w:rsidRPr="00803019">
              <w:rPr>
                <w:rFonts w:ascii="Times New Roman" w:hAnsi="Times New Roman"/>
                <w:sz w:val="28"/>
                <w:szCs w:val="28"/>
              </w:rPr>
              <w:t xml:space="preserve"> ……………………………………</w:t>
            </w:r>
          </w:p>
        </w:tc>
        <w:tc>
          <w:tcPr>
            <w:tcW w:w="501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803019" w:rsidRPr="00803019" w:rsidTr="00696DEB">
        <w:tc>
          <w:tcPr>
            <w:tcW w:w="4499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03019"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  <w:r w:rsidRPr="00803019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Контроль качества и приемка работ ……………………………….</w:t>
            </w:r>
          </w:p>
        </w:tc>
        <w:tc>
          <w:tcPr>
            <w:tcW w:w="501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803019" w:rsidRPr="00803019" w:rsidTr="00696DEB">
        <w:tc>
          <w:tcPr>
            <w:tcW w:w="4499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0301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 </w:t>
            </w:r>
            <w:r w:rsidRPr="00803019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Охрана труда и окружающей природной среды …………………..</w:t>
            </w:r>
          </w:p>
        </w:tc>
        <w:tc>
          <w:tcPr>
            <w:tcW w:w="501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803019" w:rsidRPr="00803019" w:rsidTr="00696DEB">
        <w:tc>
          <w:tcPr>
            <w:tcW w:w="4499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03019">
              <w:rPr>
                <w:rFonts w:ascii="Times New Roman" w:hAnsi="Times New Roman"/>
                <w:sz w:val="28"/>
                <w:szCs w:val="28"/>
              </w:rPr>
              <w:t>Библиография</w:t>
            </w:r>
            <w:proofErr w:type="spellEnd"/>
            <w:r w:rsidRPr="0080301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803019" w:rsidRPr="00803019" w:rsidTr="00696DEB">
        <w:tc>
          <w:tcPr>
            <w:tcW w:w="4499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03019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proofErr w:type="spellEnd"/>
            <w:r w:rsidRPr="00803019">
              <w:rPr>
                <w:rFonts w:ascii="Times New Roman" w:hAnsi="Times New Roman"/>
                <w:sz w:val="28"/>
                <w:szCs w:val="28"/>
              </w:rPr>
              <w:t xml:space="preserve"> А</w:t>
            </w:r>
          </w:p>
        </w:tc>
        <w:tc>
          <w:tcPr>
            <w:tcW w:w="501" w:type="pct"/>
            <w:shd w:val="clear" w:color="auto" w:fill="auto"/>
          </w:tcPr>
          <w:p w:rsidR="00803019" w:rsidRPr="00803019" w:rsidRDefault="00803019" w:rsidP="00803019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01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</w:tbl>
    <w:p w:rsidR="00803019" w:rsidRPr="00803019" w:rsidRDefault="00803019" w:rsidP="00696DE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3019" w:rsidRPr="00803019" w:rsidRDefault="00803019" w:rsidP="00803019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Pr="00803019" w:rsidRDefault="00803019" w:rsidP="00696DEB">
      <w:pPr>
        <w:spacing w:after="20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03019">
        <w:rPr>
          <w:rFonts w:ascii="Times New Roman" w:hAnsi="Times New Roman"/>
          <w:sz w:val="28"/>
          <w:szCs w:val="28"/>
          <w:lang w:val="ru-RU"/>
        </w:rPr>
        <w:br w:type="page"/>
      </w:r>
      <w:r w:rsidRPr="00803019">
        <w:rPr>
          <w:rFonts w:ascii="Times New Roman" w:hAnsi="Times New Roman"/>
          <w:b/>
          <w:sz w:val="28"/>
          <w:szCs w:val="28"/>
          <w:lang w:val="ru-RU"/>
        </w:rPr>
        <w:lastRenderedPageBreak/>
        <w:t>Введение</w:t>
      </w: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03019">
        <w:rPr>
          <w:rFonts w:ascii="Times New Roman" w:hAnsi="Times New Roman"/>
          <w:sz w:val="28"/>
          <w:szCs w:val="28"/>
          <w:lang w:val="ru-RU"/>
        </w:rPr>
        <w:t>Настоящий стандарт предназначен для выполнения работ по строительству оснований дорожных одежд из минеральных материалов, не обработанных вяжущими.</w:t>
      </w: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03019">
        <w:rPr>
          <w:rFonts w:ascii="Times New Roman" w:hAnsi="Times New Roman"/>
          <w:sz w:val="28"/>
          <w:szCs w:val="28"/>
          <w:lang w:val="ru-RU"/>
        </w:rPr>
        <w:t>Целью разработки является реализация в Национальном объединении строителей программы, принятой Министерством регионального развития совместно с министерством транспорта и Национальным объединением строителей по актуализации СНиПов и ГОСТов, гармонизации Российских и зарубежных норм, а также Градостроительного кодекса Российской Федерации [1]; Федерального закона от 27 декабря 2002 г. №184-ФЗ «О техническом регулировании» [2], Федерального закона от 30 декабря 2009 г. № 384 – ФЗ «Технический регламент о безопасности зданий и сооружений» [3], Федерального закона от 1 декабря 2007 г. №315-ФЗ «О саморегулирующих организациях» [4], Федерального закона от 8 ноября 2007 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[5].</w:t>
      </w: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03019">
        <w:rPr>
          <w:rFonts w:ascii="Times New Roman" w:hAnsi="Times New Roman"/>
          <w:sz w:val="28"/>
          <w:szCs w:val="28"/>
          <w:lang w:val="ru-RU"/>
        </w:rPr>
        <w:t xml:space="preserve">Стандарт организации содержит основные положения по строительству дорожных оснований из щебеночных и гравийных материалов, не обработанных вяжущими, технические требования к этим материалам,  вопросы контроля качества, охраны труда и окружающей среды. </w:t>
      </w:r>
    </w:p>
    <w:p w:rsidR="00803019" w:rsidRPr="00803019" w:rsidRDefault="00803019" w:rsidP="00696DE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03019">
        <w:rPr>
          <w:rFonts w:ascii="Times New Roman" w:hAnsi="Times New Roman"/>
          <w:sz w:val="28"/>
          <w:szCs w:val="28"/>
          <w:lang w:val="ru-RU"/>
        </w:rPr>
        <w:t xml:space="preserve">При  разработке данного стандарта использованы действующие в России нормативно-технические документы по данному вопросу (СНиП 3.06.03-85 Автомобильные дороги; ВСН 7-89, Указания по строительству, ремонту и содержанию гравийных покрытий и др.) и за рубежом (Технические условия и  требования по устройству слоев без применения вяжущих материалов в дорожном строительстве </w:t>
      </w:r>
      <w:r w:rsidRPr="00803019">
        <w:rPr>
          <w:rFonts w:ascii="Times New Roman" w:hAnsi="Times New Roman"/>
          <w:sz w:val="28"/>
          <w:szCs w:val="28"/>
        </w:rPr>
        <w:t>ZTV</w:t>
      </w:r>
      <w:r w:rsidRPr="0080301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03019">
        <w:rPr>
          <w:rFonts w:ascii="Times New Roman" w:hAnsi="Times New Roman"/>
          <w:sz w:val="28"/>
          <w:szCs w:val="28"/>
        </w:rPr>
        <w:t>SoB</w:t>
      </w:r>
      <w:proofErr w:type="spellEnd"/>
      <w:r w:rsidRPr="00803019">
        <w:rPr>
          <w:rFonts w:ascii="Times New Roman" w:hAnsi="Times New Roman"/>
          <w:sz w:val="28"/>
          <w:szCs w:val="28"/>
          <w:lang w:val="ru-RU"/>
        </w:rPr>
        <w:t xml:space="preserve"> 04: 2007, </w:t>
      </w:r>
      <w:proofErr w:type="spellStart"/>
      <w:r w:rsidRPr="00803019">
        <w:rPr>
          <w:rFonts w:ascii="Times New Roman" w:hAnsi="Times New Roman"/>
          <w:sz w:val="28"/>
          <w:szCs w:val="28"/>
        </w:rPr>
        <w:t>TLYestein</w:t>
      </w:r>
      <w:proofErr w:type="spellEnd"/>
      <w:r w:rsidRPr="00803019">
        <w:rPr>
          <w:rFonts w:ascii="Times New Roman" w:hAnsi="Times New Roman"/>
          <w:sz w:val="28"/>
          <w:szCs w:val="28"/>
          <w:lang w:val="ru-RU"/>
        </w:rPr>
        <w:t>-</w:t>
      </w:r>
      <w:r w:rsidRPr="00803019">
        <w:rPr>
          <w:rFonts w:ascii="Times New Roman" w:hAnsi="Times New Roman"/>
          <w:sz w:val="28"/>
          <w:szCs w:val="28"/>
        </w:rPr>
        <w:t>STB</w:t>
      </w:r>
      <w:r w:rsidRPr="00803019">
        <w:rPr>
          <w:rFonts w:ascii="Times New Roman" w:hAnsi="Times New Roman"/>
          <w:sz w:val="28"/>
          <w:szCs w:val="28"/>
          <w:lang w:val="ru-RU"/>
        </w:rPr>
        <w:t xml:space="preserve"> 04:2004, СТО НОСТРОЙ 1.1-2010 и др.) </w:t>
      </w: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03019">
        <w:rPr>
          <w:rStyle w:val="23"/>
          <w:rFonts w:ascii="Times New Roman" w:hAnsi="Times New Roman"/>
          <w:b/>
          <w:i w:val="0"/>
          <w:sz w:val="28"/>
          <w:szCs w:val="28"/>
          <w:lang w:val="ru-RU"/>
        </w:rPr>
        <w:t>Авторский коллектив</w:t>
      </w:r>
      <w:r w:rsidRPr="00803019">
        <w:rPr>
          <w:rFonts w:ascii="Times New Roman" w:hAnsi="Times New Roman"/>
          <w:iCs/>
          <w:sz w:val="28"/>
          <w:szCs w:val="28"/>
          <w:lang w:val="ru-RU"/>
        </w:rPr>
        <w:t>:</w:t>
      </w:r>
      <w:r w:rsidRPr="0080301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03019">
        <w:rPr>
          <w:rFonts w:ascii="Times New Roman" w:hAnsi="Times New Roman"/>
          <w:sz w:val="28"/>
          <w:szCs w:val="28"/>
          <w:lang w:val="ru-RU"/>
        </w:rPr>
        <w:t>к.т.н</w:t>
      </w:r>
      <w:proofErr w:type="spellEnd"/>
      <w:r w:rsidRPr="00803019">
        <w:rPr>
          <w:rFonts w:ascii="Times New Roman" w:hAnsi="Times New Roman"/>
          <w:sz w:val="28"/>
          <w:szCs w:val="28"/>
          <w:lang w:val="ru-RU"/>
        </w:rPr>
        <w:t xml:space="preserve"> В.М. </w:t>
      </w:r>
      <w:proofErr w:type="spellStart"/>
      <w:r w:rsidRPr="00803019">
        <w:rPr>
          <w:rFonts w:ascii="Times New Roman" w:hAnsi="Times New Roman"/>
          <w:sz w:val="28"/>
          <w:szCs w:val="28"/>
          <w:lang w:val="ru-RU"/>
        </w:rPr>
        <w:t>Ольховиков</w:t>
      </w:r>
      <w:proofErr w:type="spellEnd"/>
      <w:r w:rsidRPr="00803019">
        <w:rPr>
          <w:rFonts w:ascii="Times New Roman" w:hAnsi="Times New Roman"/>
          <w:sz w:val="28"/>
          <w:szCs w:val="28"/>
          <w:lang w:val="ru-RU"/>
        </w:rPr>
        <w:t xml:space="preserve"> (руководитель коллектива), С.Ф. Балашов, </w:t>
      </w:r>
      <w:proofErr w:type="spellStart"/>
      <w:r w:rsidRPr="00803019">
        <w:rPr>
          <w:rFonts w:ascii="Times New Roman" w:hAnsi="Times New Roman"/>
          <w:sz w:val="28"/>
          <w:szCs w:val="28"/>
          <w:lang w:val="ru-RU"/>
        </w:rPr>
        <w:t>к.т.н</w:t>
      </w:r>
      <w:proofErr w:type="spellEnd"/>
      <w:r w:rsidRPr="00803019">
        <w:rPr>
          <w:rFonts w:ascii="Times New Roman" w:hAnsi="Times New Roman"/>
          <w:sz w:val="28"/>
          <w:szCs w:val="28"/>
          <w:lang w:val="ru-RU"/>
        </w:rPr>
        <w:t xml:space="preserve"> Г.С. </w:t>
      </w:r>
      <w:proofErr w:type="spellStart"/>
      <w:r w:rsidRPr="00803019">
        <w:rPr>
          <w:rFonts w:ascii="Times New Roman" w:hAnsi="Times New Roman"/>
          <w:sz w:val="28"/>
          <w:szCs w:val="28"/>
          <w:lang w:val="ru-RU"/>
        </w:rPr>
        <w:t>Бахрах</w:t>
      </w:r>
      <w:proofErr w:type="spellEnd"/>
      <w:r w:rsidRPr="00803019">
        <w:rPr>
          <w:rFonts w:ascii="Times New Roman" w:hAnsi="Times New Roman"/>
          <w:sz w:val="28"/>
          <w:szCs w:val="28"/>
          <w:lang w:val="ru-RU"/>
        </w:rPr>
        <w:t xml:space="preserve">, к.т.н. Л.Б. </w:t>
      </w:r>
      <w:proofErr w:type="spellStart"/>
      <w:r w:rsidRPr="00803019">
        <w:rPr>
          <w:rFonts w:ascii="Times New Roman" w:hAnsi="Times New Roman"/>
          <w:sz w:val="28"/>
          <w:szCs w:val="28"/>
          <w:lang w:val="ru-RU"/>
        </w:rPr>
        <w:t>Каменецкий</w:t>
      </w:r>
      <w:proofErr w:type="spellEnd"/>
      <w:r w:rsidRPr="00803019">
        <w:rPr>
          <w:rFonts w:ascii="Times New Roman" w:hAnsi="Times New Roman"/>
          <w:sz w:val="28"/>
          <w:szCs w:val="28"/>
          <w:lang w:val="ru-RU"/>
        </w:rPr>
        <w:t xml:space="preserve">, д.т.н. </w:t>
      </w:r>
      <w:r w:rsidRPr="00803019">
        <w:rPr>
          <w:rFonts w:ascii="Times New Roman" w:hAnsi="Times New Roman"/>
          <w:sz w:val="28"/>
          <w:szCs w:val="28"/>
        </w:rPr>
        <w:lastRenderedPageBreak/>
        <w:t>B</w:t>
      </w:r>
      <w:r w:rsidRPr="00803019">
        <w:rPr>
          <w:rFonts w:ascii="Times New Roman" w:hAnsi="Times New Roman"/>
          <w:sz w:val="28"/>
          <w:szCs w:val="28"/>
          <w:lang w:val="ru-RU"/>
        </w:rPr>
        <w:t>.</w:t>
      </w:r>
      <w:r w:rsidRPr="00803019">
        <w:rPr>
          <w:rFonts w:ascii="Times New Roman" w:hAnsi="Times New Roman"/>
          <w:sz w:val="28"/>
          <w:szCs w:val="28"/>
        </w:rPr>
        <w:t>C</w:t>
      </w:r>
      <w:r w:rsidRPr="00803019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803019">
        <w:rPr>
          <w:rFonts w:ascii="Times New Roman" w:hAnsi="Times New Roman"/>
          <w:sz w:val="28"/>
          <w:szCs w:val="28"/>
          <w:lang w:val="ru-RU"/>
        </w:rPr>
        <w:t>Прокопец</w:t>
      </w:r>
      <w:proofErr w:type="spellEnd"/>
      <w:r w:rsidRPr="00803019">
        <w:rPr>
          <w:rFonts w:ascii="Times New Roman" w:hAnsi="Times New Roman"/>
          <w:sz w:val="28"/>
          <w:szCs w:val="28"/>
          <w:lang w:val="ru-RU"/>
        </w:rPr>
        <w:t>, ЮН. Розов, к.т.н. О.А. Рычкова (</w:t>
      </w:r>
      <w:proofErr w:type="spellStart"/>
      <w:r w:rsidRPr="00803019">
        <w:rPr>
          <w:rFonts w:ascii="Times New Roman" w:hAnsi="Times New Roman"/>
          <w:sz w:val="28"/>
          <w:szCs w:val="28"/>
          <w:lang w:val="ru-RU"/>
        </w:rPr>
        <w:t>СибАДИ</w:t>
      </w:r>
      <w:proofErr w:type="spellEnd"/>
      <w:r w:rsidRPr="00803019">
        <w:rPr>
          <w:rFonts w:ascii="Times New Roman" w:hAnsi="Times New Roman"/>
          <w:sz w:val="28"/>
          <w:szCs w:val="28"/>
          <w:lang w:val="ru-RU"/>
        </w:rPr>
        <w:t xml:space="preserve">), </w:t>
      </w:r>
      <w:proofErr w:type="spellStart"/>
      <w:r w:rsidRPr="00803019">
        <w:rPr>
          <w:rFonts w:ascii="Times New Roman" w:hAnsi="Times New Roman"/>
          <w:sz w:val="28"/>
          <w:szCs w:val="28"/>
          <w:lang w:val="ru-RU"/>
        </w:rPr>
        <w:t>к.т</w:t>
      </w:r>
      <w:proofErr w:type="gramStart"/>
      <w:r w:rsidRPr="00803019">
        <w:rPr>
          <w:rFonts w:ascii="Times New Roman" w:hAnsi="Times New Roman"/>
          <w:sz w:val="28"/>
          <w:szCs w:val="28"/>
          <w:lang w:val="ru-RU"/>
        </w:rPr>
        <w:t>.н</w:t>
      </w:r>
      <w:proofErr w:type="spellEnd"/>
      <w:proofErr w:type="gramEnd"/>
      <w:r w:rsidRPr="00803019">
        <w:rPr>
          <w:rFonts w:ascii="Times New Roman" w:hAnsi="Times New Roman"/>
          <w:sz w:val="28"/>
          <w:szCs w:val="28"/>
          <w:lang w:val="ru-RU"/>
        </w:rPr>
        <w:t xml:space="preserve"> С.Ф. Филатов (</w:t>
      </w:r>
      <w:proofErr w:type="spellStart"/>
      <w:r w:rsidRPr="00803019">
        <w:rPr>
          <w:rFonts w:ascii="Times New Roman" w:hAnsi="Times New Roman"/>
          <w:sz w:val="28"/>
          <w:szCs w:val="28"/>
          <w:lang w:val="ru-RU"/>
        </w:rPr>
        <w:t>СибАДИ</w:t>
      </w:r>
      <w:proofErr w:type="spellEnd"/>
      <w:r w:rsidRPr="00803019">
        <w:rPr>
          <w:rFonts w:ascii="Times New Roman" w:hAnsi="Times New Roman"/>
          <w:sz w:val="28"/>
          <w:szCs w:val="28"/>
          <w:lang w:val="ru-RU"/>
        </w:rPr>
        <w:t xml:space="preserve">), С.Г. Фурсов, с участием Г.С. </w:t>
      </w:r>
      <w:proofErr w:type="spellStart"/>
      <w:r w:rsidRPr="00803019">
        <w:rPr>
          <w:rFonts w:ascii="Times New Roman" w:hAnsi="Times New Roman"/>
          <w:sz w:val="28"/>
          <w:szCs w:val="28"/>
          <w:lang w:val="ru-RU"/>
        </w:rPr>
        <w:t>Горлиной</w:t>
      </w:r>
      <w:proofErr w:type="spellEnd"/>
      <w:r w:rsidRPr="00803019">
        <w:rPr>
          <w:rFonts w:ascii="Times New Roman" w:hAnsi="Times New Roman"/>
          <w:sz w:val="28"/>
          <w:szCs w:val="28"/>
          <w:lang w:val="ru-RU"/>
        </w:rPr>
        <w:t xml:space="preserve">, Н.П. </w:t>
      </w:r>
      <w:proofErr w:type="spellStart"/>
      <w:r w:rsidRPr="00803019">
        <w:rPr>
          <w:rFonts w:ascii="Times New Roman" w:hAnsi="Times New Roman"/>
          <w:sz w:val="28"/>
          <w:szCs w:val="28"/>
          <w:lang w:val="ru-RU"/>
        </w:rPr>
        <w:t>Кикава</w:t>
      </w:r>
      <w:proofErr w:type="spellEnd"/>
      <w:r w:rsidRPr="00803019">
        <w:rPr>
          <w:rFonts w:ascii="Times New Roman" w:hAnsi="Times New Roman"/>
          <w:sz w:val="28"/>
          <w:szCs w:val="28"/>
          <w:lang w:val="ru-RU"/>
        </w:rPr>
        <w:t>, С.Ю. Розова.</w:t>
      </w:r>
    </w:p>
    <w:p w:rsidR="002215BC" w:rsidRPr="002215BC" w:rsidRDefault="002215BC" w:rsidP="002215BC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215BC">
        <w:rPr>
          <w:rFonts w:ascii="Times New Roman" w:hAnsi="Times New Roman"/>
          <w:sz w:val="28"/>
          <w:szCs w:val="28"/>
          <w:lang w:val="ru-RU"/>
        </w:rPr>
        <w:t xml:space="preserve">Работа выполнена под руководством д.т.н., профессора В.В.Ушакова (МАДИ) и к.т.н. Л.А.Хвоинского (СРО НП «МОД СОЮЗДОРСТРОЙ. </w:t>
      </w:r>
    </w:p>
    <w:p w:rsidR="002215BC" w:rsidRPr="002215BC" w:rsidRDefault="002215BC" w:rsidP="002215BC">
      <w:pPr>
        <w:spacing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  <w:sectPr w:rsidR="002215BC" w:rsidRPr="002215BC" w:rsidSect="002215BC">
          <w:type w:val="continuous"/>
          <w:pgSz w:w="11906" w:h="16838"/>
          <w:pgMar w:top="1134" w:right="851" w:bottom="1134" w:left="1701" w:header="709" w:footer="709" w:gutter="0"/>
          <w:pgNumType w:fmt="upperRoman"/>
          <w:cols w:space="720"/>
        </w:sectPr>
      </w:pPr>
    </w:p>
    <w:p w:rsidR="002215BC" w:rsidRDefault="002215BC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019" w:rsidRPr="00803019" w:rsidRDefault="00803019" w:rsidP="0080301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B5662" w:rsidTr="00AB5662">
        <w:tc>
          <w:tcPr>
            <w:tcW w:w="9571" w:type="dxa"/>
            <w:tcBorders>
              <w:top w:val="nil"/>
              <w:left w:val="nil"/>
              <w:right w:val="nil"/>
            </w:tcBorders>
          </w:tcPr>
          <w:p w:rsidR="00AB5662" w:rsidRDefault="00AB5662" w:rsidP="00597C8A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СТАНДАРТ НАЦИОНАЛЬНОГО ОБЪЕДИНЕНИЯ СТРОИТЕЛЕЙ</w:t>
            </w:r>
          </w:p>
        </w:tc>
      </w:tr>
    </w:tbl>
    <w:p w:rsidR="00AB5662" w:rsidRDefault="00AB5662" w:rsidP="00F14B56">
      <w:pPr>
        <w:pBdr>
          <w:top w:val="single" w:sz="12" w:space="1" w:color="auto"/>
          <w:bottom w:val="single" w:sz="12" w:space="1" w:color="auto"/>
        </w:pBd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B5662" w:rsidRDefault="00AB5662" w:rsidP="00AB5662">
      <w:pPr>
        <w:pBdr>
          <w:top w:val="single" w:sz="12" w:space="1" w:color="auto"/>
          <w:bottom w:val="single" w:sz="12" w:space="1" w:color="auto"/>
        </w:pBdr>
        <w:spacing w:line="36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AB5662">
        <w:rPr>
          <w:rFonts w:ascii="Times New Roman" w:hAnsi="Times New Roman"/>
          <w:b/>
          <w:sz w:val="32"/>
          <w:szCs w:val="32"/>
          <w:lang w:val="ru-RU"/>
        </w:rPr>
        <w:t>УСТРОЙСТВО ОСНОВАНИЙ ДОРОЖНЫХ ОДЕЖД</w:t>
      </w:r>
    </w:p>
    <w:p w:rsidR="00597C8A" w:rsidRPr="00AB5662" w:rsidRDefault="00597C8A" w:rsidP="00597C8A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Times New Roman" w:hAnsi="Times New Roman"/>
          <w:b/>
          <w:sz w:val="32"/>
          <w:szCs w:val="32"/>
          <w:lang w:val="ru-RU"/>
        </w:rPr>
      </w:pPr>
    </w:p>
    <w:p w:rsidR="008F5EF0" w:rsidRDefault="00597C8A" w:rsidP="00597C8A">
      <w:pPr>
        <w:pBdr>
          <w:top w:val="single" w:sz="12" w:space="1" w:color="auto"/>
          <w:bottom w:val="single" w:sz="12" w:space="1" w:color="auto"/>
        </w:pBd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Строительство оснований из минеральных материалов, </w:t>
      </w:r>
    </w:p>
    <w:p w:rsidR="00AB5662" w:rsidRDefault="00597C8A" w:rsidP="00597C8A">
      <w:pPr>
        <w:pBdr>
          <w:top w:val="single" w:sz="12" w:space="1" w:color="auto"/>
          <w:bottom w:val="single" w:sz="12" w:space="1" w:color="auto"/>
        </w:pBd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не обработанных вяжущими</w:t>
      </w:r>
    </w:p>
    <w:p w:rsidR="00AB5662" w:rsidRDefault="00AB5662" w:rsidP="00597C8A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B6220" w:rsidRPr="00F14B56" w:rsidRDefault="00AB5662" w:rsidP="00F14B56">
      <w:pPr>
        <w:tabs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3B6220" w:rsidRPr="00F14B56">
        <w:rPr>
          <w:rFonts w:ascii="Times New Roman" w:hAnsi="Times New Roman"/>
          <w:sz w:val="28"/>
          <w:szCs w:val="28"/>
          <w:lang w:val="ru-RU"/>
        </w:rPr>
        <w:t xml:space="preserve">Дата введения – </w:t>
      </w:r>
      <w:r w:rsidR="00F64ECC" w:rsidRPr="00F14B56">
        <w:rPr>
          <w:rFonts w:ascii="Times New Roman" w:hAnsi="Times New Roman"/>
          <w:sz w:val="28"/>
          <w:szCs w:val="28"/>
          <w:lang w:val="ru-RU"/>
        </w:rPr>
        <w:t>____________</w:t>
      </w:r>
    </w:p>
    <w:p w:rsidR="008831A1" w:rsidRPr="00F14B56" w:rsidRDefault="008831A1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3B6220" w:rsidRPr="00F14B56" w:rsidRDefault="00E80472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14B56">
        <w:rPr>
          <w:rFonts w:ascii="Times New Roman" w:hAnsi="Times New Roman"/>
          <w:b/>
          <w:sz w:val="28"/>
          <w:szCs w:val="28"/>
          <w:lang w:val="ru-RU"/>
        </w:rPr>
        <w:t xml:space="preserve">1 </w:t>
      </w:r>
      <w:r w:rsidR="00E801F1" w:rsidRPr="00F14B56">
        <w:rPr>
          <w:rFonts w:ascii="Times New Roman" w:hAnsi="Times New Roman"/>
          <w:b/>
          <w:sz w:val="28"/>
          <w:szCs w:val="28"/>
          <w:lang w:val="ru-RU"/>
        </w:rPr>
        <w:tab/>
      </w:r>
      <w:r w:rsidRPr="00F14B56">
        <w:rPr>
          <w:rFonts w:ascii="Times New Roman" w:hAnsi="Times New Roman"/>
          <w:b/>
          <w:sz w:val="28"/>
          <w:szCs w:val="28"/>
          <w:lang w:val="ru-RU"/>
        </w:rPr>
        <w:t>Область применения</w:t>
      </w:r>
    </w:p>
    <w:p w:rsidR="008831A1" w:rsidRPr="00F14B56" w:rsidRDefault="008831A1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0472" w:rsidRPr="00F14B56" w:rsidRDefault="00E80472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Настоящий стандарт </w:t>
      </w:r>
      <w:r w:rsidR="00F94310" w:rsidRPr="00F14B56">
        <w:rPr>
          <w:rFonts w:ascii="Times New Roman" w:hAnsi="Times New Roman"/>
          <w:sz w:val="28"/>
          <w:szCs w:val="28"/>
          <w:lang w:val="ru-RU"/>
        </w:rPr>
        <w:t>распространяется на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устройств</w:t>
      </w:r>
      <w:r w:rsidR="00F94310" w:rsidRPr="00F14B56">
        <w:rPr>
          <w:rFonts w:ascii="Times New Roman" w:hAnsi="Times New Roman"/>
          <w:sz w:val="28"/>
          <w:szCs w:val="28"/>
          <w:lang w:val="ru-RU"/>
        </w:rPr>
        <w:t>о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оснований </w:t>
      </w:r>
      <w:r w:rsidR="00F94310" w:rsidRPr="00F14B56">
        <w:rPr>
          <w:rFonts w:ascii="Times New Roman" w:hAnsi="Times New Roman"/>
          <w:sz w:val="28"/>
          <w:szCs w:val="28"/>
          <w:lang w:val="ru-RU"/>
        </w:rPr>
        <w:t>дорожных одежд из</w:t>
      </w:r>
      <w:r w:rsidR="0005098D" w:rsidRPr="00F14B56">
        <w:rPr>
          <w:rFonts w:ascii="Times New Roman" w:hAnsi="Times New Roman"/>
          <w:sz w:val="28"/>
          <w:szCs w:val="28"/>
          <w:lang w:val="ru-RU"/>
        </w:rPr>
        <w:t xml:space="preserve"> минеральных материалов 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(щебня, гравия, </w:t>
      </w:r>
      <w:r w:rsidR="0018733E" w:rsidRPr="00F14B56">
        <w:rPr>
          <w:rFonts w:ascii="Times New Roman" w:hAnsi="Times New Roman"/>
          <w:sz w:val="28"/>
          <w:szCs w:val="28"/>
          <w:lang w:val="ru-RU"/>
        </w:rPr>
        <w:t>песка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и т.п.)</w:t>
      </w:r>
      <w:r w:rsidR="00242B0E" w:rsidRPr="00F14B56">
        <w:rPr>
          <w:rFonts w:ascii="Times New Roman" w:hAnsi="Times New Roman"/>
          <w:sz w:val="28"/>
          <w:szCs w:val="28"/>
          <w:lang w:val="ru-RU"/>
        </w:rPr>
        <w:t>, не обработанных вяжущими, под покрытия из асфальтобетонных и органоминер</w:t>
      </w:r>
      <w:r w:rsidR="00F94310" w:rsidRPr="00F14B56">
        <w:rPr>
          <w:rFonts w:ascii="Times New Roman" w:hAnsi="Times New Roman"/>
          <w:sz w:val="28"/>
          <w:szCs w:val="28"/>
          <w:lang w:val="ru-RU"/>
        </w:rPr>
        <w:t>альных смесей при строительстве</w:t>
      </w:r>
      <w:r w:rsidR="00242B0E"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94310" w:rsidRPr="00F14B56">
        <w:rPr>
          <w:rFonts w:ascii="Times New Roman" w:hAnsi="Times New Roman"/>
          <w:sz w:val="28"/>
          <w:szCs w:val="28"/>
          <w:lang w:val="ru-RU"/>
        </w:rPr>
        <w:t>(</w:t>
      </w:r>
      <w:r w:rsidR="00242B0E" w:rsidRPr="00F14B56">
        <w:rPr>
          <w:rFonts w:ascii="Times New Roman" w:hAnsi="Times New Roman"/>
          <w:sz w:val="28"/>
          <w:szCs w:val="28"/>
          <w:lang w:val="ru-RU"/>
        </w:rPr>
        <w:t>реконструкции</w:t>
      </w:r>
      <w:r w:rsidR="00F94310" w:rsidRPr="00F14B56">
        <w:rPr>
          <w:rFonts w:ascii="Times New Roman" w:hAnsi="Times New Roman"/>
          <w:sz w:val="28"/>
          <w:szCs w:val="28"/>
          <w:lang w:val="ru-RU"/>
        </w:rPr>
        <w:t>)</w:t>
      </w:r>
      <w:r w:rsidR="00242B0E" w:rsidRPr="00F14B56">
        <w:rPr>
          <w:rFonts w:ascii="Times New Roman" w:hAnsi="Times New Roman"/>
          <w:sz w:val="28"/>
          <w:szCs w:val="28"/>
          <w:lang w:val="ru-RU"/>
        </w:rPr>
        <w:t xml:space="preserve"> и ремонте автомобильных дорог общего пользования федерального, регионального и муниципального значения. </w:t>
      </w:r>
    </w:p>
    <w:p w:rsidR="008831A1" w:rsidRPr="00F14B56" w:rsidRDefault="008831A1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C6032" w:rsidRPr="00F14B56" w:rsidRDefault="007C6032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14B56">
        <w:rPr>
          <w:rFonts w:ascii="Times New Roman" w:hAnsi="Times New Roman"/>
          <w:b/>
          <w:sz w:val="28"/>
          <w:szCs w:val="28"/>
          <w:lang w:val="ru-RU"/>
        </w:rPr>
        <w:t xml:space="preserve">2 </w:t>
      </w:r>
      <w:r w:rsidR="00E801F1" w:rsidRPr="00F14B56">
        <w:rPr>
          <w:rFonts w:ascii="Times New Roman" w:hAnsi="Times New Roman"/>
          <w:b/>
          <w:sz w:val="28"/>
          <w:szCs w:val="28"/>
          <w:lang w:val="ru-RU"/>
        </w:rPr>
        <w:tab/>
      </w:r>
      <w:r w:rsidRPr="00F14B56">
        <w:rPr>
          <w:rFonts w:ascii="Times New Roman" w:hAnsi="Times New Roman"/>
          <w:b/>
          <w:sz w:val="28"/>
          <w:szCs w:val="28"/>
          <w:lang w:val="ru-RU"/>
        </w:rPr>
        <w:t>Нормативные ссылки</w:t>
      </w:r>
    </w:p>
    <w:p w:rsidR="008831A1" w:rsidRPr="00F14B56" w:rsidRDefault="008831A1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C6032" w:rsidRPr="00F14B56" w:rsidRDefault="007C6032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В настоящем стандарте </w:t>
      </w:r>
      <w:r w:rsidR="00F94310" w:rsidRPr="00F14B56">
        <w:rPr>
          <w:rFonts w:ascii="Times New Roman" w:hAnsi="Times New Roman"/>
          <w:sz w:val="28"/>
          <w:szCs w:val="28"/>
          <w:lang w:val="ru-RU"/>
        </w:rPr>
        <w:t>использованы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ссылки на следующие стандарты:</w:t>
      </w:r>
    </w:p>
    <w:p w:rsidR="0007676F" w:rsidRPr="00F14B56" w:rsidRDefault="0007676F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F14B56">
        <w:rPr>
          <w:rFonts w:ascii="Times New Roman" w:hAnsi="Times New Roman"/>
          <w:sz w:val="28"/>
          <w:szCs w:val="28"/>
          <w:lang w:val="ru-RU"/>
        </w:rPr>
        <w:tab/>
        <w:t>ГОСТ 3344-83 Щебень и песок шлаковые для дорожного строительства. Технические условия.</w:t>
      </w:r>
    </w:p>
    <w:p w:rsidR="0007676F" w:rsidRPr="00F14B56" w:rsidRDefault="0007676F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F14B56">
        <w:rPr>
          <w:rFonts w:ascii="Times New Roman" w:hAnsi="Times New Roman"/>
          <w:sz w:val="28"/>
          <w:szCs w:val="28"/>
          <w:lang w:val="ru-RU"/>
        </w:rPr>
        <w:tab/>
        <w:t>ГОСТ 8267-93 Щебень и гравий из плотных горных пород для строительных работ. Технические условия.</w:t>
      </w:r>
    </w:p>
    <w:p w:rsidR="0007676F" w:rsidRPr="00F14B56" w:rsidRDefault="0007676F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F14B56">
        <w:rPr>
          <w:rFonts w:ascii="Times New Roman" w:hAnsi="Times New Roman"/>
          <w:sz w:val="28"/>
          <w:szCs w:val="28"/>
          <w:lang w:val="ru-RU"/>
        </w:rPr>
        <w:tab/>
        <w:t xml:space="preserve">ГОСТ 8269.0-97 Щебень и гравий из плотных горных пород и отходов промышленного производства для строительных работ. Методы физико-механических испытаний. </w:t>
      </w:r>
    </w:p>
    <w:p w:rsidR="0007676F" w:rsidRPr="00F14B56" w:rsidRDefault="0007676F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Pr="00F14B56">
        <w:rPr>
          <w:rFonts w:ascii="Times New Roman" w:hAnsi="Times New Roman"/>
          <w:sz w:val="28"/>
          <w:szCs w:val="28"/>
          <w:lang w:val="ru-RU"/>
        </w:rPr>
        <w:tab/>
        <w:t xml:space="preserve">ГОСТ 8735-88  Песок для строительных работ. Методы испытаний. </w:t>
      </w:r>
    </w:p>
    <w:p w:rsidR="0007676F" w:rsidRPr="00F14B56" w:rsidRDefault="0007676F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F14B56">
        <w:rPr>
          <w:rFonts w:ascii="Times New Roman" w:hAnsi="Times New Roman"/>
          <w:sz w:val="28"/>
          <w:szCs w:val="28"/>
          <w:lang w:val="ru-RU"/>
        </w:rPr>
        <w:tab/>
        <w:t>ГОСТ 8736-93* Песок для строительных работ. Технические условия.</w:t>
      </w:r>
    </w:p>
    <w:p w:rsidR="007C6032" w:rsidRPr="00F14B56" w:rsidRDefault="007C6032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F14B56">
        <w:rPr>
          <w:rFonts w:ascii="Times New Roman" w:hAnsi="Times New Roman"/>
          <w:sz w:val="28"/>
          <w:szCs w:val="28"/>
          <w:lang w:val="ru-RU"/>
        </w:rPr>
        <w:tab/>
        <w:t>ГОСТ 25607-2009 Смеси щебеночно-гравийно-песчаные для покрытий и оснований автомобильных дорог и аэродромов. Технические условия.</w:t>
      </w:r>
    </w:p>
    <w:p w:rsidR="007C6032" w:rsidRPr="00F14B56" w:rsidRDefault="007C6032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F14B56">
        <w:rPr>
          <w:rFonts w:ascii="Times New Roman" w:hAnsi="Times New Roman"/>
          <w:sz w:val="28"/>
          <w:szCs w:val="28"/>
          <w:lang w:val="ru-RU"/>
        </w:rPr>
        <w:tab/>
        <w:t xml:space="preserve">ГОСТ 30108-94 Материалы и изделия строительные. Определение удельной эффективной активности естественных радионуклидов. </w:t>
      </w:r>
    </w:p>
    <w:p w:rsidR="008831A1" w:rsidRPr="00F14B56" w:rsidRDefault="008831A1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C2736" w:rsidRPr="00F14B56" w:rsidRDefault="007C2736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14B56">
        <w:rPr>
          <w:rFonts w:ascii="Times New Roman" w:hAnsi="Times New Roman"/>
          <w:b/>
          <w:sz w:val="28"/>
          <w:szCs w:val="28"/>
          <w:lang w:val="ru-RU"/>
        </w:rPr>
        <w:t xml:space="preserve">3 </w:t>
      </w:r>
      <w:r w:rsidR="00E801F1" w:rsidRPr="00F14B56">
        <w:rPr>
          <w:rFonts w:ascii="Times New Roman" w:hAnsi="Times New Roman"/>
          <w:b/>
          <w:sz w:val="28"/>
          <w:szCs w:val="28"/>
          <w:lang w:val="ru-RU"/>
        </w:rPr>
        <w:tab/>
      </w:r>
      <w:r w:rsidRPr="00F14B56">
        <w:rPr>
          <w:rFonts w:ascii="Times New Roman" w:hAnsi="Times New Roman"/>
          <w:b/>
          <w:sz w:val="28"/>
          <w:szCs w:val="28"/>
          <w:lang w:val="ru-RU"/>
        </w:rPr>
        <w:t>Термины и определения</w:t>
      </w:r>
    </w:p>
    <w:p w:rsidR="008831A1" w:rsidRPr="00F14B56" w:rsidRDefault="008831A1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C2736" w:rsidRPr="00F14B56" w:rsidRDefault="007C2736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В настоящем разделе стандарта применяются следующие термины с соответствующими определениями:</w:t>
      </w:r>
    </w:p>
    <w:p w:rsidR="007C2736" w:rsidRPr="00F14B56" w:rsidRDefault="0047202E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3.1</w:t>
      </w:r>
      <w:r w:rsidR="00843831" w:rsidRPr="00F14B56">
        <w:rPr>
          <w:rFonts w:ascii="Times New Roman" w:hAnsi="Times New Roman"/>
          <w:b/>
          <w:sz w:val="28"/>
          <w:szCs w:val="28"/>
          <w:lang w:val="ru-RU"/>
        </w:rPr>
        <w:tab/>
        <w:t>о</w:t>
      </w:r>
      <w:r w:rsidR="007C2736" w:rsidRPr="00F14B56">
        <w:rPr>
          <w:rFonts w:ascii="Times New Roman" w:hAnsi="Times New Roman"/>
          <w:b/>
          <w:sz w:val="28"/>
          <w:szCs w:val="28"/>
          <w:lang w:val="ru-RU"/>
        </w:rPr>
        <w:t>снование</w:t>
      </w:r>
      <w:r w:rsidRPr="00F14B56">
        <w:rPr>
          <w:rFonts w:ascii="Times New Roman" w:hAnsi="Times New Roman"/>
          <w:sz w:val="28"/>
          <w:szCs w:val="28"/>
          <w:lang w:val="ru-RU"/>
        </w:rPr>
        <w:t>:</w:t>
      </w:r>
      <w:r w:rsidR="007C2736" w:rsidRPr="00F14B56">
        <w:rPr>
          <w:rFonts w:ascii="Times New Roman" w:hAnsi="Times New Roman"/>
          <w:sz w:val="28"/>
          <w:szCs w:val="28"/>
          <w:lang w:val="ru-RU"/>
        </w:rPr>
        <w:t xml:space="preserve"> часть конструкции дорожной одежды, расположенная под покрытием и обеспечивающая совместно с покрытием перераспределение напряжений в конструкции и снижение их величины в грунте рабочего слоя земляного полотна, а также обеспечивающая морозоусто</w:t>
      </w:r>
      <w:r w:rsidRPr="00F14B56">
        <w:rPr>
          <w:rFonts w:ascii="Times New Roman" w:hAnsi="Times New Roman"/>
          <w:sz w:val="28"/>
          <w:szCs w:val="28"/>
          <w:lang w:val="ru-RU"/>
        </w:rPr>
        <w:t>йчивость и осушение конструкции.</w:t>
      </w:r>
    </w:p>
    <w:p w:rsidR="005D4D7B" w:rsidRPr="00F14B56" w:rsidRDefault="0047202E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3.2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tab/>
      </w:r>
      <w:r w:rsidR="00843831" w:rsidRPr="00F14B56">
        <w:rPr>
          <w:rFonts w:ascii="Times New Roman" w:hAnsi="Times New Roman"/>
          <w:b/>
          <w:sz w:val="28"/>
          <w:szCs w:val="28"/>
          <w:lang w:val="ru-RU"/>
        </w:rPr>
        <w:t>строительство основания</w:t>
      </w:r>
      <w:r w:rsidRPr="00F14B56">
        <w:rPr>
          <w:rFonts w:ascii="Times New Roman" w:hAnsi="Times New Roman"/>
          <w:b/>
          <w:sz w:val="28"/>
          <w:szCs w:val="28"/>
          <w:lang w:val="ru-RU"/>
        </w:rPr>
        <w:t>: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t xml:space="preserve"> технологический процесс строительства нижних конструктивных слоев дорожных одежд согласно инженерному проекту.</w:t>
      </w:r>
    </w:p>
    <w:p w:rsidR="00843831" w:rsidRPr="00F14B56" w:rsidRDefault="0047202E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3.3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tab/>
      </w:r>
      <w:r w:rsidR="00843831" w:rsidRPr="00F14B56">
        <w:rPr>
          <w:rFonts w:ascii="Times New Roman" w:hAnsi="Times New Roman"/>
          <w:b/>
          <w:sz w:val="28"/>
          <w:szCs w:val="28"/>
          <w:lang w:val="ru-RU"/>
        </w:rPr>
        <w:t>щебень из горных пород</w:t>
      </w:r>
      <w:r w:rsidRPr="00F14B56">
        <w:rPr>
          <w:rFonts w:ascii="Times New Roman" w:hAnsi="Times New Roman"/>
          <w:sz w:val="28"/>
          <w:szCs w:val="28"/>
          <w:lang w:val="ru-RU"/>
        </w:rPr>
        <w:t>: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t xml:space="preserve"> неорганический зернистый материал с зернами крупностью свыше 5 мм</w:t>
      </w:r>
      <w:r w:rsidR="0007676F" w:rsidRPr="00F14B56">
        <w:rPr>
          <w:rFonts w:ascii="Times New Roman" w:hAnsi="Times New Roman"/>
          <w:sz w:val="28"/>
          <w:szCs w:val="28"/>
          <w:lang w:val="ru-RU"/>
        </w:rPr>
        <w:t>,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t xml:space="preserve"> получаемый дроблением горных пород, гравия и валунов.</w:t>
      </w:r>
    </w:p>
    <w:p w:rsidR="00843831" w:rsidRPr="00F14B56" w:rsidRDefault="0047202E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3.4.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tab/>
      </w:r>
      <w:r w:rsidR="00843831" w:rsidRPr="00F14B56">
        <w:rPr>
          <w:rFonts w:ascii="Times New Roman" w:hAnsi="Times New Roman"/>
          <w:b/>
          <w:sz w:val="28"/>
          <w:szCs w:val="28"/>
          <w:lang w:val="ru-RU"/>
        </w:rPr>
        <w:t>гравий из горных пород</w:t>
      </w:r>
      <w:r w:rsidRPr="00F14B56">
        <w:rPr>
          <w:rFonts w:ascii="Times New Roman" w:hAnsi="Times New Roman"/>
          <w:sz w:val="28"/>
          <w:szCs w:val="28"/>
          <w:lang w:val="ru-RU"/>
        </w:rPr>
        <w:t>: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t xml:space="preserve"> неорганический зернистый сыпучий материал с зернами крупностью свыше 5 мм, получаемый рассевом природных гравийно-песчаных смесей.</w:t>
      </w:r>
    </w:p>
    <w:p w:rsidR="00843831" w:rsidRPr="00F14B56" w:rsidRDefault="0047202E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3.5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tab/>
      </w:r>
      <w:r w:rsidR="00843831" w:rsidRPr="00F14B56">
        <w:rPr>
          <w:rFonts w:ascii="Times New Roman" w:hAnsi="Times New Roman"/>
          <w:b/>
          <w:sz w:val="28"/>
          <w:szCs w:val="28"/>
          <w:lang w:val="ru-RU"/>
        </w:rPr>
        <w:t>строительство оснований методом заклинки</w:t>
      </w:r>
      <w:r w:rsidRPr="00F14B56">
        <w:rPr>
          <w:rFonts w:ascii="Times New Roman" w:hAnsi="Times New Roman"/>
          <w:sz w:val="28"/>
          <w:szCs w:val="28"/>
          <w:lang w:val="ru-RU"/>
        </w:rPr>
        <w:t>: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t xml:space="preserve"> слой, устраиваемый из щебня по ГОСТ 8267-93 крупных фракций (40-80 мм, 80-120 мм) в 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lastRenderedPageBreak/>
        <w:t>качестве основного материала, и фракций 10-20 или 5-10 мм в качестве расклинивающего;</w:t>
      </w:r>
    </w:p>
    <w:p w:rsidR="00843831" w:rsidRPr="00F14B56" w:rsidRDefault="0047202E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3.6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831" w:rsidRPr="00F14B56">
        <w:rPr>
          <w:rFonts w:ascii="Times New Roman" w:hAnsi="Times New Roman"/>
          <w:b/>
          <w:sz w:val="28"/>
          <w:szCs w:val="28"/>
          <w:lang w:val="ru-RU"/>
        </w:rPr>
        <w:tab/>
        <w:t>строительство оснований из плотных смесей</w:t>
      </w:r>
      <w:r w:rsidR="00231941" w:rsidRPr="00F14B56">
        <w:rPr>
          <w:rFonts w:ascii="Times New Roman" w:hAnsi="Times New Roman"/>
          <w:sz w:val="28"/>
          <w:szCs w:val="28"/>
          <w:lang w:val="ru-RU"/>
        </w:rPr>
        <w:t>:</w:t>
      </w:r>
      <w:r w:rsidR="00843831" w:rsidRPr="00F14B56">
        <w:rPr>
          <w:rFonts w:ascii="Times New Roman" w:hAnsi="Times New Roman"/>
          <w:sz w:val="28"/>
          <w:szCs w:val="28"/>
          <w:lang w:val="ru-RU"/>
        </w:rPr>
        <w:t xml:space="preserve"> слой устраиваемый из щебеночно-гравийно-песчаных смесей, удовлетворяющих ГОСТ 25607-94.</w:t>
      </w:r>
    </w:p>
    <w:p w:rsidR="005C685F" w:rsidRPr="00F14B56" w:rsidRDefault="005C685F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D4D7B" w:rsidRPr="00F14B56" w:rsidRDefault="005D4D7B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14B56">
        <w:rPr>
          <w:rFonts w:ascii="Times New Roman" w:hAnsi="Times New Roman"/>
          <w:b/>
          <w:sz w:val="28"/>
          <w:szCs w:val="28"/>
          <w:lang w:val="ru-RU"/>
        </w:rPr>
        <w:t xml:space="preserve">4 </w:t>
      </w:r>
      <w:r w:rsidR="00E801F1" w:rsidRPr="00F14B56">
        <w:rPr>
          <w:rFonts w:ascii="Times New Roman" w:hAnsi="Times New Roman"/>
          <w:b/>
          <w:sz w:val="28"/>
          <w:szCs w:val="28"/>
          <w:lang w:val="ru-RU"/>
        </w:rPr>
        <w:tab/>
      </w:r>
      <w:r w:rsidRPr="00F14B56">
        <w:rPr>
          <w:rFonts w:ascii="Times New Roman" w:hAnsi="Times New Roman"/>
          <w:b/>
          <w:sz w:val="28"/>
          <w:szCs w:val="28"/>
          <w:lang w:val="ru-RU"/>
        </w:rPr>
        <w:t>Технические требования к материалам для устройства дорожных оснований.</w:t>
      </w:r>
    </w:p>
    <w:p w:rsidR="005C685F" w:rsidRPr="00F14B56" w:rsidRDefault="005C685F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D4D7B" w:rsidRPr="00F14B56" w:rsidRDefault="005D4D7B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В данном</w:t>
      </w:r>
      <w:r w:rsidR="00231941" w:rsidRPr="00F14B56">
        <w:rPr>
          <w:rFonts w:ascii="Times New Roman" w:hAnsi="Times New Roman"/>
          <w:sz w:val="28"/>
          <w:szCs w:val="28"/>
          <w:lang w:val="ru-RU"/>
        </w:rPr>
        <w:t xml:space="preserve"> разделе приведены требования к готовым щебеночно-песчаным, гравийно-песчаным, щебеночно-гравийно-песчаным смесям, применяемым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для устройства оснований</w:t>
      </w:r>
      <w:r w:rsidR="00231941" w:rsidRPr="00F14B56">
        <w:rPr>
          <w:rFonts w:ascii="Times New Roman" w:hAnsi="Times New Roman"/>
          <w:sz w:val="28"/>
          <w:szCs w:val="28"/>
          <w:lang w:val="ru-RU"/>
        </w:rPr>
        <w:t xml:space="preserve"> автомобильных дорог, а также к щебню</w:t>
      </w:r>
      <w:r w:rsidRPr="00F14B56">
        <w:rPr>
          <w:rFonts w:ascii="Times New Roman" w:hAnsi="Times New Roman"/>
          <w:sz w:val="28"/>
          <w:szCs w:val="28"/>
          <w:lang w:val="ru-RU"/>
        </w:rPr>
        <w:t>, примен</w:t>
      </w:r>
      <w:r w:rsidR="00231941" w:rsidRPr="00F14B56">
        <w:rPr>
          <w:rFonts w:ascii="Times New Roman" w:hAnsi="Times New Roman"/>
          <w:sz w:val="28"/>
          <w:szCs w:val="28"/>
          <w:lang w:val="ru-RU"/>
        </w:rPr>
        <w:t>яемому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для устройства оснований по способу заклинки.</w:t>
      </w:r>
    </w:p>
    <w:p w:rsidR="00707FA6" w:rsidRPr="00F14B56" w:rsidRDefault="00707FA6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Щебеночно-песчаные, гравийно-песчаные и щебеночно-гравийно-песчаные смеси (далее — готовые смеси</w:t>
      </w:r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) и щебень, применяемый для устройства оснований по способу заклинки, должны соответствовать </w:t>
      </w:r>
      <w:r w:rsidRPr="00F14B56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требованиям  настоящего  стандарта  и  изготовляться  по технологическому  регламенту, 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утвержденному предприятием-изготовителем.</w:t>
      </w:r>
    </w:p>
    <w:p w:rsidR="008831A1" w:rsidRPr="00F14B56" w:rsidRDefault="008831A1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07FA6" w:rsidRPr="00F14B56" w:rsidRDefault="00707FA6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4.1 </w:t>
      </w:r>
      <w:r w:rsidR="00E801F1" w:rsidRPr="00F14B56">
        <w:rPr>
          <w:rFonts w:ascii="Times New Roman" w:hAnsi="Times New Roman"/>
          <w:sz w:val="28"/>
          <w:szCs w:val="28"/>
          <w:lang w:val="ru-RU"/>
        </w:rPr>
        <w:tab/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Требования к щебню для устройства оснований по способу заклинки</w:t>
      </w:r>
      <w:r w:rsidR="008831A1" w:rsidRPr="00F14B56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707FA6" w:rsidRPr="00F14B56" w:rsidRDefault="00707FA6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4</w:t>
      </w:r>
      <w:r w:rsidR="00E801F1" w:rsidRPr="00F14B56">
        <w:rPr>
          <w:rFonts w:ascii="Times New Roman" w:hAnsi="Times New Roman"/>
          <w:spacing w:val="-4"/>
          <w:sz w:val="28"/>
          <w:szCs w:val="28"/>
          <w:lang w:val="ru-RU"/>
        </w:rPr>
        <w:t>.1.1</w:t>
      </w:r>
      <w:r w:rsidR="00E801F1" w:rsidRPr="00F14B56">
        <w:rPr>
          <w:rFonts w:ascii="Times New Roman" w:hAnsi="Times New Roman"/>
          <w:spacing w:val="-4"/>
          <w:sz w:val="28"/>
          <w:szCs w:val="28"/>
          <w:lang w:val="ru-RU"/>
        </w:rPr>
        <w:tab/>
      </w:r>
      <w:r w:rsidRPr="00F14B56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Щебень, применяемый для устройства оснований по способу заклинки, должен соответствовать </w:t>
      </w: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требованиям ГОСТ 8267 по зерновому составу, прочности, </w:t>
      </w:r>
      <w:proofErr w:type="spellStart"/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истираемости</w:t>
      </w:r>
      <w:proofErr w:type="spellEnd"/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, морозостойкости, содержанию 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пылевидных и глинистых частиц, глины в комках, содержанию дробленых зерен в щебне из грави</w:t>
      </w:r>
      <w:r w:rsidRPr="00F14B56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я и устойчивости структуры щебня против железистого и силикатного распадов.</w:t>
      </w:r>
    </w:p>
    <w:p w:rsidR="00707FA6" w:rsidRPr="00F14B56" w:rsidRDefault="00707FA6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Марка по </w:t>
      </w:r>
      <w:proofErr w:type="spellStart"/>
      <w:r w:rsidRPr="00F14B56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дробимости</w:t>
      </w:r>
      <w:proofErr w:type="spellEnd"/>
      <w:r w:rsidRPr="00F14B56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щебня из осадочных горных пород </w:t>
      </w:r>
      <w:r w:rsidR="008831A1" w:rsidRPr="00F14B56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не </w:t>
      </w:r>
      <w:r w:rsidRPr="00F14B56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должна быть ниже 400.   </w:t>
      </w:r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Содержание зерен пластинчатой (лещадной) и игловатой формы в щебне не должно превышать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25%.</w:t>
      </w:r>
    </w:p>
    <w:p w:rsidR="00707FA6" w:rsidRPr="00F14B56" w:rsidRDefault="00707FA6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val="ru-RU"/>
        </w:rPr>
      </w:pPr>
      <w:r w:rsidRPr="00F14B56">
        <w:rPr>
          <w:rFonts w:ascii="Times New Roman" w:hAnsi="Times New Roman"/>
          <w:iCs/>
          <w:spacing w:val="-5"/>
          <w:sz w:val="28"/>
          <w:szCs w:val="28"/>
          <w:lang w:val="ru-RU"/>
        </w:rPr>
        <w:lastRenderedPageBreak/>
        <w:t xml:space="preserve">4.1.2 </w:t>
      </w:r>
      <w:r w:rsidR="00E801F1" w:rsidRPr="00F14B56">
        <w:rPr>
          <w:rFonts w:ascii="Times New Roman" w:hAnsi="Times New Roman"/>
          <w:iCs/>
          <w:spacing w:val="-5"/>
          <w:sz w:val="28"/>
          <w:szCs w:val="28"/>
          <w:lang w:val="ru-RU"/>
        </w:rPr>
        <w:tab/>
      </w: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Щебень в зависимости от выполняемой функции при устройстве оснований подразделяют на основной</w:t>
      </w:r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и расклинивающий. В качестве основного применяют щебень фракций 40—80 или 80—1</w:t>
      </w: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20 мм. В качестве расклинивающего для фракции 40—80 мм применяют щебень фракций 5—10 и</w:t>
      </w:r>
      <w:r w:rsidR="008831A1"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ли</w:t>
      </w: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1</w:t>
      </w:r>
      <w:r w:rsidRPr="00F14B56">
        <w:rPr>
          <w:rFonts w:ascii="Times New Roman" w:hAnsi="Times New Roman"/>
          <w:spacing w:val="-6"/>
          <w:sz w:val="28"/>
          <w:szCs w:val="28"/>
          <w:lang w:val="ru-RU"/>
        </w:rPr>
        <w:t>0</w:t>
      </w:r>
      <w:r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—20 мм (смесь фракций 5—20 мм), готовые смеси С6, С11 (см. таблицу </w:t>
      </w:r>
      <w:r w:rsidR="008831A1"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4</w:t>
      </w:r>
      <w:r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); для фракции 80—120 мм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применяют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щебень фракций 5—20 и 20—40 мм (смесь фракций 5—40 мм), готовые смеси С5, </w:t>
      </w:r>
      <w:r w:rsidRPr="00F14B56">
        <w:rPr>
          <w:rFonts w:ascii="Times New Roman" w:eastAsia="Times New Roman" w:hAnsi="Times New Roman"/>
          <w:iCs/>
          <w:sz w:val="28"/>
          <w:szCs w:val="28"/>
        </w:rPr>
        <w:t>C</w:t>
      </w:r>
      <w:r w:rsidRPr="00F14B56">
        <w:rPr>
          <w:rFonts w:ascii="Times New Roman" w:eastAsia="Times New Roman" w:hAnsi="Times New Roman"/>
          <w:iCs/>
          <w:sz w:val="28"/>
          <w:szCs w:val="28"/>
          <w:lang w:val="ru-RU"/>
        </w:rPr>
        <w:t xml:space="preserve">10 </w:t>
      </w:r>
      <w:r w:rsidRPr="00F14B56">
        <w:rPr>
          <w:rFonts w:ascii="Times New Roman" w:hAnsi="Times New Roman"/>
          <w:iCs/>
          <w:spacing w:val="-4"/>
          <w:sz w:val="28"/>
          <w:szCs w:val="28"/>
          <w:lang w:val="ru-RU"/>
        </w:rPr>
        <w:t>(</w:t>
      </w:r>
      <w:r w:rsidRPr="00F14B56">
        <w:rPr>
          <w:rFonts w:ascii="Times New Roman" w:eastAsia="Times New Roman" w:hAnsi="Times New Roman"/>
          <w:iCs/>
          <w:spacing w:val="-4"/>
          <w:sz w:val="28"/>
          <w:szCs w:val="28"/>
          <w:lang w:val="ru-RU"/>
        </w:rPr>
        <w:t xml:space="preserve">см. </w:t>
      </w:r>
      <w:r w:rsidRPr="00F14B56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таблицу </w:t>
      </w:r>
      <w:r w:rsidR="008831A1" w:rsidRPr="00F14B56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4</w:t>
      </w:r>
      <w:r w:rsidRPr="00F14B56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).</w:t>
      </w:r>
    </w:p>
    <w:p w:rsidR="008831A1" w:rsidRPr="00F14B56" w:rsidRDefault="008831A1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4.1.3. </w:t>
      </w:r>
      <w:r w:rsidRPr="00F14B56">
        <w:rPr>
          <w:rFonts w:ascii="Times New Roman" w:eastAsia="Times New Roman" w:hAnsi="Times New Roman"/>
          <w:spacing w:val="-4"/>
          <w:sz w:val="28"/>
          <w:szCs w:val="28"/>
          <w:lang w:val="ru-RU"/>
        </w:rPr>
        <w:tab/>
        <w:t>Марки по прочности и морозостойкости должны соответствовать требованиям таблицы 1.</w:t>
      </w:r>
    </w:p>
    <w:p w:rsidR="008831A1" w:rsidRPr="00F14B56" w:rsidRDefault="008831A1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 а б л и ц а   1</w:t>
      </w:r>
      <w:r w:rsidR="00327832" w:rsidRPr="00F14B56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– </w:t>
      </w:r>
      <w:r w:rsidR="00C7133D" w:rsidRPr="00F14B56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Марки щебня по прочности и морозостойкости </w:t>
      </w:r>
    </w:p>
    <w:p w:rsidR="005A26AD" w:rsidRPr="00F14B56" w:rsidRDefault="005A26AD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val="ru-RU"/>
        </w:rPr>
      </w:pPr>
    </w:p>
    <w:tbl>
      <w:tblPr>
        <w:tblStyle w:val="af8"/>
        <w:tblW w:w="4893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44"/>
        <w:gridCol w:w="788"/>
        <w:gridCol w:w="788"/>
        <w:gridCol w:w="696"/>
        <w:gridCol w:w="696"/>
        <w:gridCol w:w="698"/>
      </w:tblGrid>
      <w:tr w:rsidR="00DF50E0" w:rsidRPr="00F14B56" w:rsidTr="00BA7B72">
        <w:tc>
          <w:tcPr>
            <w:tcW w:w="3009" w:type="pct"/>
            <w:vMerge w:val="restart"/>
            <w:vAlign w:val="center"/>
          </w:tcPr>
          <w:p w:rsidR="00DF50E0" w:rsidRPr="00F14B56" w:rsidRDefault="00DF50E0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Свойства материалов</w:t>
            </w:r>
          </w:p>
        </w:tc>
        <w:tc>
          <w:tcPr>
            <w:tcW w:w="856" w:type="pct"/>
            <w:gridSpan w:val="2"/>
            <w:vAlign w:val="center"/>
          </w:tcPr>
          <w:p w:rsidR="00DF50E0" w:rsidRPr="00F14B56" w:rsidRDefault="00DF50E0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Метод заклинки (щебень)</w:t>
            </w:r>
          </w:p>
        </w:tc>
        <w:tc>
          <w:tcPr>
            <w:tcW w:w="1135" w:type="pct"/>
            <w:gridSpan w:val="3"/>
            <w:vAlign w:val="center"/>
          </w:tcPr>
          <w:p w:rsidR="00DF50E0" w:rsidRPr="00F14B56" w:rsidRDefault="00DF50E0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Плотные смеси</w:t>
            </w:r>
          </w:p>
        </w:tc>
      </w:tr>
      <w:tr w:rsidR="00DF50E0" w:rsidRPr="00F14B56" w:rsidTr="00BA7B72">
        <w:tc>
          <w:tcPr>
            <w:tcW w:w="3009" w:type="pct"/>
            <w:vMerge/>
            <w:vAlign w:val="center"/>
          </w:tcPr>
          <w:p w:rsidR="00DF50E0" w:rsidRPr="00F14B56" w:rsidRDefault="00DF50E0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991" w:type="pct"/>
            <w:gridSpan w:val="5"/>
            <w:vAlign w:val="center"/>
          </w:tcPr>
          <w:p w:rsidR="00DF50E0" w:rsidRPr="00F14B56" w:rsidRDefault="00DF50E0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Категории автомобильных дорог</w:t>
            </w:r>
          </w:p>
        </w:tc>
      </w:tr>
      <w:tr w:rsidR="00DF50E0" w:rsidRPr="00F14B56" w:rsidTr="00BA7B72">
        <w:tc>
          <w:tcPr>
            <w:tcW w:w="3009" w:type="pct"/>
            <w:vMerge/>
            <w:vAlign w:val="center"/>
          </w:tcPr>
          <w:p w:rsidR="00DF50E0" w:rsidRPr="00F14B56" w:rsidRDefault="00DF50E0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DF50E0" w:rsidRPr="00F14B56" w:rsidRDefault="00DF50E0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I - III</w:t>
            </w:r>
          </w:p>
        </w:tc>
        <w:tc>
          <w:tcPr>
            <w:tcW w:w="428" w:type="pct"/>
            <w:vAlign w:val="center"/>
          </w:tcPr>
          <w:p w:rsidR="00DF50E0" w:rsidRPr="00F14B56" w:rsidRDefault="00DF50E0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IV-V</w:t>
            </w:r>
          </w:p>
        </w:tc>
        <w:tc>
          <w:tcPr>
            <w:tcW w:w="378" w:type="pct"/>
            <w:vAlign w:val="center"/>
          </w:tcPr>
          <w:p w:rsidR="00DF50E0" w:rsidRPr="00F14B56" w:rsidRDefault="00DF50E0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I, II</w:t>
            </w:r>
          </w:p>
        </w:tc>
        <w:tc>
          <w:tcPr>
            <w:tcW w:w="378" w:type="pct"/>
            <w:vAlign w:val="center"/>
          </w:tcPr>
          <w:p w:rsidR="00DF50E0" w:rsidRPr="00F14B56" w:rsidRDefault="00DF50E0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III</w:t>
            </w:r>
          </w:p>
        </w:tc>
        <w:tc>
          <w:tcPr>
            <w:tcW w:w="378" w:type="pct"/>
            <w:vAlign w:val="center"/>
          </w:tcPr>
          <w:p w:rsidR="00DF50E0" w:rsidRPr="00F14B56" w:rsidRDefault="00DF50E0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IV, V</w:t>
            </w:r>
          </w:p>
        </w:tc>
      </w:tr>
      <w:tr w:rsidR="008831A1" w:rsidRPr="002215BC" w:rsidTr="00BA7B72">
        <w:tc>
          <w:tcPr>
            <w:tcW w:w="3009" w:type="pct"/>
            <w:vAlign w:val="center"/>
          </w:tcPr>
          <w:p w:rsidR="008831A1" w:rsidRPr="00F14B56" w:rsidRDefault="008831A1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Марка по прочности на раздавливание в цилиндре в </w:t>
            </w:r>
            <w:proofErr w:type="spellStart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водонасыщенном</w:t>
            </w:r>
            <w:proofErr w:type="spellEnd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состоянии </w:t>
            </w:r>
            <w:r w:rsidR="00084462"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не ниже для:</w:t>
            </w:r>
          </w:p>
        </w:tc>
        <w:tc>
          <w:tcPr>
            <w:tcW w:w="428" w:type="pct"/>
            <w:vAlign w:val="center"/>
          </w:tcPr>
          <w:p w:rsidR="008831A1" w:rsidRPr="00F14B56" w:rsidRDefault="008831A1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8831A1" w:rsidRPr="00F14B56" w:rsidRDefault="008831A1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8" w:type="pct"/>
            <w:vAlign w:val="center"/>
          </w:tcPr>
          <w:p w:rsidR="008831A1" w:rsidRPr="00F14B56" w:rsidRDefault="008831A1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8" w:type="pct"/>
            <w:vAlign w:val="center"/>
          </w:tcPr>
          <w:p w:rsidR="008831A1" w:rsidRPr="00F14B56" w:rsidRDefault="008831A1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8" w:type="pct"/>
            <w:vAlign w:val="center"/>
          </w:tcPr>
          <w:p w:rsidR="008831A1" w:rsidRPr="00F14B56" w:rsidRDefault="008831A1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84462" w:rsidRPr="00F14B56" w:rsidTr="00BA7B72">
        <w:tc>
          <w:tcPr>
            <w:tcW w:w="3009" w:type="pct"/>
            <w:vAlign w:val="center"/>
          </w:tcPr>
          <w:p w:rsidR="00084462" w:rsidRPr="00F14B56" w:rsidRDefault="00084462" w:rsidP="00F14B56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 xml:space="preserve">- изверженных пород </w:t>
            </w:r>
          </w:p>
        </w:tc>
        <w:tc>
          <w:tcPr>
            <w:tcW w:w="42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800</w:t>
            </w:r>
          </w:p>
        </w:tc>
        <w:tc>
          <w:tcPr>
            <w:tcW w:w="42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600</w:t>
            </w:r>
          </w:p>
        </w:tc>
        <w:tc>
          <w:tcPr>
            <w:tcW w:w="37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800</w:t>
            </w:r>
          </w:p>
        </w:tc>
        <w:tc>
          <w:tcPr>
            <w:tcW w:w="37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600</w:t>
            </w:r>
          </w:p>
        </w:tc>
        <w:tc>
          <w:tcPr>
            <w:tcW w:w="37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600</w:t>
            </w:r>
          </w:p>
        </w:tc>
      </w:tr>
      <w:tr w:rsidR="00084462" w:rsidRPr="00F14B56" w:rsidTr="00BA7B72">
        <w:tc>
          <w:tcPr>
            <w:tcW w:w="3009" w:type="pct"/>
            <w:vAlign w:val="center"/>
          </w:tcPr>
          <w:p w:rsidR="00084462" w:rsidRPr="00F14B56" w:rsidRDefault="00084462" w:rsidP="00F14B56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- осадочных пород</w:t>
            </w:r>
          </w:p>
        </w:tc>
        <w:tc>
          <w:tcPr>
            <w:tcW w:w="42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600</w:t>
            </w:r>
          </w:p>
        </w:tc>
        <w:tc>
          <w:tcPr>
            <w:tcW w:w="42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300</w:t>
            </w:r>
          </w:p>
        </w:tc>
        <w:tc>
          <w:tcPr>
            <w:tcW w:w="37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400</w:t>
            </w:r>
          </w:p>
        </w:tc>
        <w:tc>
          <w:tcPr>
            <w:tcW w:w="37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400</w:t>
            </w:r>
          </w:p>
        </w:tc>
        <w:tc>
          <w:tcPr>
            <w:tcW w:w="37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200</w:t>
            </w:r>
          </w:p>
        </w:tc>
      </w:tr>
      <w:tr w:rsidR="00084462" w:rsidRPr="00F14B56" w:rsidTr="00BA7B72">
        <w:tc>
          <w:tcPr>
            <w:tcW w:w="3009" w:type="pct"/>
            <w:vAlign w:val="center"/>
          </w:tcPr>
          <w:p w:rsidR="00084462" w:rsidRPr="00F14B56" w:rsidRDefault="00084462" w:rsidP="00F14B56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- гравия и щебня из гравия</w:t>
            </w:r>
          </w:p>
        </w:tc>
        <w:tc>
          <w:tcPr>
            <w:tcW w:w="42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600</w:t>
            </w:r>
          </w:p>
        </w:tc>
        <w:tc>
          <w:tcPr>
            <w:tcW w:w="42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400</w:t>
            </w:r>
          </w:p>
        </w:tc>
        <w:tc>
          <w:tcPr>
            <w:tcW w:w="37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400</w:t>
            </w:r>
          </w:p>
        </w:tc>
        <w:tc>
          <w:tcPr>
            <w:tcW w:w="37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400</w:t>
            </w:r>
          </w:p>
        </w:tc>
        <w:tc>
          <w:tcPr>
            <w:tcW w:w="37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200</w:t>
            </w:r>
          </w:p>
        </w:tc>
      </w:tr>
      <w:tr w:rsidR="00084462" w:rsidRPr="00F14B56" w:rsidTr="00BA7B72">
        <w:tc>
          <w:tcPr>
            <w:tcW w:w="3009" w:type="pct"/>
            <w:vAlign w:val="center"/>
          </w:tcPr>
          <w:p w:rsidR="00084462" w:rsidRPr="00F14B56" w:rsidRDefault="00084462" w:rsidP="00F14B56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Марка по </w:t>
            </w:r>
            <w:proofErr w:type="spellStart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истираемости</w:t>
            </w:r>
            <w:proofErr w:type="spellEnd"/>
            <w:r w:rsidR="006A1931" w:rsidRPr="00F14B56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 ниже</w:t>
            </w:r>
          </w:p>
        </w:tc>
        <w:tc>
          <w:tcPr>
            <w:tcW w:w="42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ИЗ</w:t>
            </w:r>
          </w:p>
        </w:tc>
        <w:tc>
          <w:tcPr>
            <w:tcW w:w="42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ИЧ</w:t>
            </w:r>
          </w:p>
        </w:tc>
        <w:tc>
          <w:tcPr>
            <w:tcW w:w="37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ИЗ</w:t>
            </w:r>
          </w:p>
        </w:tc>
        <w:tc>
          <w:tcPr>
            <w:tcW w:w="37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ИЗ</w:t>
            </w:r>
          </w:p>
        </w:tc>
        <w:tc>
          <w:tcPr>
            <w:tcW w:w="378" w:type="pct"/>
            <w:vAlign w:val="center"/>
          </w:tcPr>
          <w:p w:rsidR="00084462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ИЧ</w:t>
            </w:r>
          </w:p>
        </w:tc>
      </w:tr>
      <w:tr w:rsidR="00084462" w:rsidRPr="002215BC" w:rsidTr="00BA7B72">
        <w:tc>
          <w:tcPr>
            <w:tcW w:w="3009" w:type="pct"/>
            <w:vAlign w:val="center"/>
          </w:tcPr>
          <w:p w:rsidR="00084462" w:rsidRPr="00F14B56" w:rsidRDefault="00084462" w:rsidP="00F14B56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Марка по морозостойкости для районов со среднемесячной температурой воздуха наиболее холодного месяца, не ниже для </w:t>
            </w:r>
            <w:r w:rsidRPr="00F14B56">
              <w:rPr>
                <w:rFonts w:ascii="Times New Roman" w:hAnsi="Calibri"/>
                <w:sz w:val="28"/>
                <w:szCs w:val="28"/>
                <w:lang w:val="ru-RU"/>
              </w:rPr>
              <w:t>⁰</w:t>
            </w:r>
            <w:r w:rsidRPr="00F14B56">
              <w:rPr>
                <w:rFonts w:ascii="Times New Roman" w:hAnsi="Times New Roman"/>
                <w:sz w:val="28"/>
                <w:szCs w:val="28"/>
              </w:rPr>
              <w:t>C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428" w:type="pct"/>
            <w:vAlign w:val="center"/>
          </w:tcPr>
          <w:p w:rsidR="00084462" w:rsidRPr="00F14B56" w:rsidRDefault="00084462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084462" w:rsidRPr="00F14B56" w:rsidRDefault="00084462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8" w:type="pct"/>
            <w:vAlign w:val="center"/>
          </w:tcPr>
          <w:p w:rsidR="00084462" w:rsidRPr="00F14B56" w:rsidRDefault="00084462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8" w:type="pct"/>
            <w:vAlign w:val="center"/>
          </w:tcPr>
          <w:p w:rsidR="00084462" w:rsidRPr="00F14B56" w:rsidRDefault="00084462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8" w:type="pct"/>
            <w:vAlign w:val="center"/>
          </w:tcPr>
          <w:p w:rsidR="00084462" w:rsidRPr="00F14B56" w:rsidRDefault="00084462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505D7" w:rsidRPr="00F14B56" w:rsidTr="00BA7B72">
        <w:tc>
          <w:tcPr>
            <w:tcW w:w="3009" w:type="pct"/>
            <w:vAlign w:val="center"/>
          </w:tcPr>
          <w:p w:rsidR="00D505D7" w:rsidRPr="00F14B56" w:rsidRDefault="00D505D7" w:rsidP="00F14B56">
            <w:pPr>
              <w:tabs>
                <w:tab w:val="left" w:pos="567"/>
                <w:tab w:val="left" w:pos="1418"/>
                <w:tab w:val="left" w:pos="1843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 xml:space="preserve">от 0 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 xml:space="preserve">до 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- 5</w:t>
            </w:r>
          </w:p>
        </w:tc>
        <w:tc>
          <w:tcPr>
            <w:tcW w:w="42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F15</w:t>
            </w:r>
          </w:p>
        </w:tc>
        <w:tc>
          <w:tcPr>
            <w:tcW w:w="42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―</w:t>
            </w:r>
          </w:p>
        </w:tc>
        <w:tc>
          <w:tcPr>
            <w:tcW w:w="37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F15</w:t>
            </w:r>
          </w:p>
        </w:tc>
        <w:tc>
          <w:tcPr>
            <w:tcW w:w="37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―</w:t>
            </w:r>
          </w:p>
        </w:tc>
        <w:tc>
          <w:tcPr>
            <w:tcW w:w="37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―</w:t>
            </w:r>
          </w:p>
        </w:tc>
      </w:tr>
      <w:tr w:rsidR="00D505D7" w:rsidRPr="00F14B56" w:rsidTr="00BA7B72">
        <w:tc>
          <w:tcPr>
            <w:tcW w:w="3009" w:type="pct"/>
            <w:vAlign w:val="center"/>
          </w:tcPr>
          <w:p w:rsidR="00D505D7" w:rsidRPr="00F14B56" w:rsidRDefault="00D505D7" w:rsidP="00F14B56">
            <w:pPr>
              <w:tabs>
                <w:tab w:val="left" w:pos="567"/>
                <w:tab w:val="left" w:pos="1418"/>
                <w:tab w:val="left" w:pos="1843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ab/>
              <w:t xml:space="preserve">от -5 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 xml:space="preserve">до 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-15</w:t>
            </w:r>
          </w:p>
        </w:tc>
        <w:tc>
          <w:tcPr>
            <w:tcW w:w="42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F25</w:t>
            </w:r>
          </w:p>
        </w:tc>
        <w:tc>
          <w:tcPr>
            <w:tcW w:w="42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F15</w:t>
            </w:r>
          </w:p>
        </w:tc>
        <w:tc>
          <w:tcPr>
            <w:tcW w:w="37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F25</w:t>
            </w:r>
          </w:p>
        </w:tc>
        <w:tc>
          <w:tcPr>
            <w:tcW w:w="37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F15</w:t>
            </w:r>
          </w:p>
        </w:tc>
        <w:tc>
          <w:tcPr>
            <w:tcW w:w="37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―</w:t>
            </w:r>
          </w:p>
        </w:tc>
      </w:tr>
      <w:tr w:rsidR="00D505D7" w:rsidRPr="00F14B56" w:rsidTr="00BA7B72">
        <w:tc>
          <w:tcPr>
            <w:tcW w:w="3009" w:type="pct"/>
            <w:vAlign w:val="center"/>
          </w:tcPr>
          <w:p w:rsidR="00D505D7" w:rsidRPr="00F14B56" w:rsidRDefault="00D505D7" w:rsidP="00F14B56">
            <w:pPr>
              <w:tabs>
                <w:tab w:val="left" w:pos="567"/>
                <w:tab w:val="left" w:pos="1418"/>
                <w:tab w:val="left" w:pos="1843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 xml:space="preserve">от -15 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 xml:space="preserve">до 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- 30</w:t>
            </w:r>
          </w:p>
        </w:tc>
        <w:tc>
          <w:tcPr>
            <w:tcW w:w="42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F50</w:t>
            </w:r>
          </w:p>
        </w:tc>
        <w:tc>
          <w:tcPr>
            <w:tcW w:w="42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F25</w:t>
            </w:r>
          </w:p>
        </w:tc>
        <w:tc>
          <w:tcPr>
            <w:tcW w:w="37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F50</w:t>
            </w:r>
          </w:p>
        </w:tc>
        <w:tc>
          <w:tcPr>
            <w:tcW w:w="37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F25</w:t>
            </w:r>
          </w:p>
        </w:tc>
        <w:tc>
          <w:tcPr>
            <w:tcW w:w="37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F15</w:t>
            </w:r>
          </w:p>
        </w:tc>
      </w:tr>
      <w:tr w:rsidR="00D505D7" w:rsidRPr="00F14B56" w:rsidTr="00BA7B72">
        <w:tc>
          <w:tcPr>
            <w:tcW w:w="3009" w:type="pct"/>
            <w:vAlign w:val="center"/>
          </w:tcPr>
          <w:p w:rsidR="00D505D7" w:rsidRPr="00F14B56" w:rsidRDefault="00D505D7" w:rsidP="00F14B56">
            <w:pPr>
              <w:tabs>
                <w:tab w:val="left" w:pos="567"/>
                <w:tab w:val="left" w:pos="1418"/>
                <w:tab w:val="left" w:pos="1843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 xml:space="preserve">ниже 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- 30</w:t>
            </w:r>
          </w:p>
        </w:tc>
        <w:tc>
          <w:tcPr>
            <w:tcW w:w="42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F75</w:t>
            </w:r>
          </w:p>
        </w:tc>
        <w:tc>
          <w:tcPr>
            <w:tcW w:w="42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F50</w:t>
            </w:r>
          </w:p>
        </w:tc>
        <w:tc>
          <w:tcPr>
            <w:tcW w:w="37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F75</w:t>
            </w:r>
          </w:p>
        </w:tc>
        <w:tc>
          <w:tcPr>
            <w:tcW w:w="37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F50</w:t>
            </w:r>
          </w:p>
        </w:tc>
        <w:tc>
          <w:tcPr>
            <w:tcW w:w="378" w:type="pct"/>
            <w:vAlign w:val="center"/>
          </w:tcPr>
          <w:p w:rsidR="00D505D7" w:rsidRPr="00F14B56" w:rsidRDefault="00D505D7" w:rsidP="00F14B56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F25</w:t>
            </w:r>
          </w:p>
        </w:tc>
      </w:tr>
    </w:tbl>
    <w:p w:rsidR="008831A1" w:rsidRPr="00F14B56" w:rsidRDefault="008831A1" w:rsidP="00F14B56">
      <w:pPr>
        <w:tabs>
          <w:tab w:val="left" w:pos="1418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07FA6" w:rsidRPr="00F14B56" w:rsidRDefault="00707FA6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pacing w:val="-1"/>
          <w:sz w:val="28"/>
          <w:szCs w:val="28"/>
          <w:lang w:val="ru-RU"/>
        </w:rPr>
        <w:t>4.1.</w:t>
      </w:r>
      <w:r w:rsidR="00A94C31" w:rsidRPr="00F14B56">
        <w:rPr>
          <w:rFonts w:ascii="Times New Roman" w:hAnsi="Times New Roman"/>
          <w:spacing w:val="-1"/>
          <w:sz w:val="28"/>
          <w:szCs w:val="28"/>
          <w:lang w:val="ru-RU"/>
        </w:rPr>
        <w:t>4</w:t>
      </w:r>
      <w:r w:rsidRPr="00F14B5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="00E801F1" w:rsidRPr="00F14B56">
        <w:rPr>
          <w:rFonts w:ascii="Times New Roman" w:hAnsi="Times New Roman"/>
          <w:spacing w:val="-1"/>
          <w:sz w:val="28"/>
          <w:szCs w:val="28"/>
          <w:lang w:val="ru-RU"/>
        </w:rPr>
        <w:tab/>
      </w:r>
      <w:r w:rsidRPr="00F14B56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Щебень из изверженных и метаморфических пород марки по </w:t>
      </w:r>
      <w:proofErr w:type="spellStart"/>
      <w:r w:rsidRPr="00F14B56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дробимости</w:t>
      </w:r>
      <w:proofErr w:type="spellEnd"/>
      <w:r w:rsidRPr="00F14B56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600 и ниже, щебень</w:t>
      </w: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из осадочных пород марки 400 и щебень из гравия марки 600 и ниже характеризуют показателями пла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стичности и водостойкости. </w:t>
      </w:r>
    </w:p>
    <w:p w:rsidR="00707FA6" w:rsidRPr="00F14B56" w:rsidRDefault="00707FA6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pacing w:val="-5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4.1.</w:t>
      </w:r>
      <w:r w:rsidR="00A94C31"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5</w:t>
      </w: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</w:t>
      </w:r>
      <w:r w:rsidR="00E801F1"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ab/>
      </w: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Марка щебня по пластичности должна соответствовать требованиям, приведенным в таблице </w:t>
      </w:r>
      <w:r w:rsidR="00A94C31"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2</w:t>
      </w: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.</w:t>
      </w:r>
    </w:p>
    <w:p w:rsidR="005A26AD" w:rsidRPr="00F14B56" w:rsidRDefault="006A1931" w:rsidP="00F14B56">
      <w:p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/>
          <w:spacing w:val="-5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ab/>
      </w:r>
    </w:p>
    <w:p w:rsidR="005A26AD" w:rsidRPr="00F14B56" w:rsidRDefault="005A26AD" w:rsidP="00F14B56">
      <w:p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/>
          <w:spacing w:val="-5"/>
          <w:sz w:val="28"/>
          <w:szCs w:val="28"/>
          <w:lang w:val="ru-RU"/>
        </w:rPr>
      </w:pPr>
    </w:p>
    <w:p w:rsidR="005A26AD" w:rsidRPr="00F14B56" w:rsidRDefault="005A26AD" w:rsidP="00F14B56">
      <w:p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/>
          <w:spacing w:val="-5"/>
          <w:sz w:val="28"/>
          <w:szCs w:val="28"/>
          <w:lang w:val="ru-RU"/>
        </w:rPr>
      </w:pPr>
    </w:p>
    <w:p w:rsidR="00707FA6" w:rsidRPr="00F14B56" w:rsidRDefault="00707FA6" w:rsidP="00F14B56">
      <w:p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/>
          <w:spacing w:val="-5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Т а б л и ц а   </w:t>
      </w:r>
      <w:r w:rsidR="00A94C31"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2</w:t>
      </w:r>
      <w:r w:rsidR="006A1931"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– </w:t>
      </w:r>
      <w:r w:rsidR="00327832"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</w:t>
      </w:r>
      <w:r w:rsidR="006A1931"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Марка щебня по пластичности</w:t>
      </w:r>
    </w:p>
    <w:p w:rsidR="006A1931" w:rsidRPr="00F14B56" w:rsidRDefault="006A1931" w:rsidP="00F14B56">
      <w:p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spacing w:val="-5"/>
          <w:sz w:val="28"/>
          <w:szCs w:val="28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94"/>
        <w:gridCol w:w="4685"/>
      </w:tblGrid>
      <w:tr w:rsidR="00707FA6" w:rsidRPr="00F14B56" w:rsidTr="00707FA6">
        <w:trPr>
          <w:trHeight w:hRule="exact" w:val="581"/>
        </w:trPr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A6" w:rsidRPr="00F14B56" w:rsidRDefault="00707FA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Марка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по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пластичности</w:t>
            </w:r>
            <w:proofErr w:type="spellEnd"/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A6" w:rsidRPr="00F14B56" w:rsidRDefault="00707FA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Число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пластичности</w:t>
            </w:r>
            <w:proofErr w:type="spellEnd"/>
          </w:p>
        </w:tc>
      </w:tr>
      <w:tr w:rsidR="00707FA6" w:rsidRPr="00F14B56" w:rsidTr="00707FA6">
        <w:trPr>
          <w:trHeight w:hRule="exact" w:val="370"/>
        </w:trPr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A6" w:rsidRPr="00F14B56" w:rsidRDefault="00707FA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Пл1</w:t>
            </w: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A6" w:rsidRPr="00F14B56" w:rsidRDefault="00707FA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До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включ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707FA6" w:rsidRPr="00F14B56" w:rsidTr="00707FA6">
        <w:trPr>
          <w:trHeight w:hRule="exact" w:val="360"/>
        </w:trPr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A6" w:rsidRPr="00F14B56" w:rsidRDefault="00707FA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Пл2</w:t>
            </w: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A6" w:rsidRPr="00F14B56" w:rsidRDefault="00707FA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</w:t>
            </w:r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.1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до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5</w:t>
            </w:r>
          </w:p>
        </w:tc>
      </w:tr>
      <w:tr w:rsidR="00707FA6" w:rsidRPr="00F14B56" w:rsidTr="00707FA6">
        <w:trPr>
          <w:trHeight w:hRule="exact" w:val="394"/>
        </w:trPr>
        <w:tc>
          <w:tcPr>
            <w:tcW w:w="4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A6" w:rsidRPr="00F14B56" w:rsidRDefault="00707FA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ПлЗ</w:t>
            </w:r>
            <w:proofErr w:type="spellEnd"/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7FA6" w:rsidRPr="00F14B56" w:rsidRDefault="00707FA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Св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. 5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до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7</w:t>
            </w:r>
          </w:p>
        </w:tc>
      </w:tr>
    </w:tbl>
    <w:p w:rsidR="00A33D30" w:rsidRPr="00F14B56" w:rsidRDefault="00A33D30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4F0915" w:rsidRPr="00F14B56" w:rsidRDefault="004F0915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Щебень более высоких </w:t>
      </w:r>
      <w:r w:rsidR="006A1931"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марок по </w:t>
      </w:r>
      <w:proofErr w:type="spellStart"/>
      <w:r w:rsidR="006A1931" w:rsidRPr="00F14B56">
        <w:rPr>
          <w:rFonts w:ascii="Times New Roman" w:eastAsia="Times New Roman" w:hAnsi="Times New Roman"/>
          <w:sz w:val="28"/>
          <w:szCs w:val="28"/>
          <w:lang w:val="ru-RU"/>
        </w:rPr>
        <w:t>дробимости</w:t>
      </w:r>
      <w:proofErr w:type="spellEnd"/>
      <w:r w:rsidR="006A1931"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="00523030" w:rsidRPr="00F14B56">
        <w:rPr>
          <w:rFonts w:ascii="Times New Roman" w:eastAsia="Times New Roman" w:hAnsi="Times New Roman"/>
          <w:sz w:val="28"/>
          <w:szCs w:val="28"/>
          <w:lang w:val="ru-RU"/>
        </w:rPr>
        <w:t>приведенных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A94C31" w:rsidRPr="00F14B56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6A1931"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п.</w:t>
      </w:r>
      <w:r w:rsidR="00A94C31"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F14B56">
        <w:rPr>
          <w:rFonts w:ascii="Times New Roman" w:eastAsia="Times New Roman" w:hAnsi="Times New Roman"/>
          <w:iCs/>
          <w:sz w:val="28"/>
          <w:szCs w:val="28"/>
          <w:lang w:val="ru-RU"/>
        </w:rPr>
        <w:t>4.1.3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, относят к марке по пластичности Пл1.</w:t>
      </w:r>
    </w:p>
    <w:p w:rsidR="004F0915" w:rsidRPr="00F14B56" w:rsidRDefault="004F0915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4.1.</w:t>
      </w:r>
      <w:r w:rsidR="00A94C31" w:rsidRPr="00F14B56">
        <w:rPr>
          <w:rFonts w:ascii="Times New Roman" w:hAnsi="Times New Roman"/>
          <w:spacing w:val="-4"/>
          <w:sz w:val="28"/>
          <w:szCs w:val="28"/>
          <w:lang w:val="ru-RU"/>
        </w:rPr>
        <w:t>6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="00E801F1" w:rsidRPr="00F14B56">
        <w:rPr>
          <w:rFonts w:ascii="Times New Roman" w:hAnsi="Times New Roman"/>
          <w:spacing w:val="-4"/>
          <w:sz w:val="28"/>
          <w:szCs w:val="28"/>
          <w:lang w:val="ru-RU"/>
        </w:rPr>
        <w:tab/>
      </w:r>
      <w:r w:rsidRPr="00F14B56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Марка щебня по водостойкости должна соответствовать требованиям, приведенным в таб</w:t>
      </w:r>
      <w:r w:rsidRPr="00F14B56">
        <w:rPr>
          <w:rFonts w:ascii="Times New Roman" w:eastAsia="Times New Roman" w:hAnsi="Times New Roman"/>
          <w:spacing w:val="-4"/>
          <w:sz w:val="28"/>
          <w:szCs w:val="28"/>
          <w:lang w:val="ru-RU"/>
        </w:rPr>
        <w:softHyphen/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лице </w:t>
      </w:r>
      <w:r w:rsidR="00A94C31" w:rsidRPr="00F14B56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4F0915" w:rsidRPr="00F14B56" w:rsidRDefault="004F0915" w:rsidP="00F14B56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Т а б л и ц а   </w:t>
      </w:r>
      <w:r w:rsidR="002B111E" w:rsidRPr="00F14B56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3</w:t>
      </w:r>
      <w:r w:rsidR="006A1931" w:rsidRPr="00F14B56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 xml:space="preserve"> </w:t>
      </w:r>
      <w:r w:rsidR="00327832" w:rsidRPr="00F14B56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 xml:space="preserve"> </w:t>
      </w:r>
      <w:r w:rsidR="006A1931" w:rsidRPr="00F14B56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 xml:space="preserve">– </w:t>
      </w:r>
      <w:r w:rsidR="00327832" w:rsidRPr="00F14B56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 xml:space="preserve"> </w:t>
      </w:r>
      <w:r w:rsidR="006A1931" w:rsidRPr="00F14B56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Марка щебня по водостойкости</w:t>
      </w:r>
    </w:p>
    <w:p w:rsidR="004F0915" w:rsidRPr="00F14B56" w:rsidRDefault="004F0915" w:rsidP="00F14B56">
      <w:pPr>
        <w:tabs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85"/>
        <w:gridCol w:w="4685"/>
      </w:tblGrid>
      <w:tr w:rsidR="004F0915" w:rsidRPr="00F14B56" w:rsidTr="004F0915">
        <w:trPr>
          <w:trHeight w:hRule="exact" w:val="590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Марка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по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водостойкости</w:t>
            </w:r>
            <w:proofErr w:type="spellEnd"/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Потеря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массы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при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испытании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, %</w:t>
            </w:r>
          </w:p>
        </w:tc>
      </w:tr>
      <w:tr w:rsidR="004F0915" w:rsidRPr="00F14B56" w:rsidTr="004F0915">
        <w:trPr>
          <w:trHeight w:hRule="exact" w:val="370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В1</w:t>
            </w: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До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включ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4F0915" w:rsidRPr="00F14B56" w:rsidTr="004F0915">
        <w:trPr>
          <w:trHeight w:hRule="exact" w:val="403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В2</w:t>
            </w: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Св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до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3</w:t>
            </w:r>
          </w:p>
        </w:tc>
      </w:tr>
    </w:tbl>
    <w:p w:rsidR="006A1931" w:rsidRPr="00F14B56" w:rsidRDefault="006A1931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pacing w:val="-7"/>
          <w:sz w:val="28"/>
          <w:szCs w:val="28"/>
          <w:lang w:val="ru-RU"/>
        </w:rPr>
      </w:pPr>
    </w:p>
    <w:p w:rsidR="004F0915" w:rsidRPr="00F14B56" w:rsidRDefault="004F0915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7"/>
          <w:sz w:val="28"/>
          <w:szCs w:val="28"/>
          <w:lang w:val="ru-RU"/>
        </w:rPr>
        <w:t xml:space="preserve">Щебень более </w:t>
      </w:r>
      <w:r w:rsidR="00523030" w:rsidRPr="00F14B56">
        <w:rPr>
          <w:rFonts w:ascii="Times New Roman" w:eastAsia="Times New Roman" w:hAnsi="Times New Roman"/>
          <w:spacing w:val="-7"/>
          <w:sz w:val="28"/>
          <w:szCs w:val="28"/>
          <w:lang w:val="ru-RU"/>
        </w:rPr>
        <w:t xml:space="preserve">высоких марок по </w:t>
      </w:r>
      <w:proofErr w:type="spellStart"/>
      <w:r w:rsidR="00523030" w:rsidRPr="00F14B56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дробимости</w:t>
      </w:r>
      <w:proofErr w:type="spellEnd"/>
      <w:r w:rsidR="00523030" w:rsidRPr="00F14B56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,  приведенных в п.</w:t>
      </w:r>
      <w:r w:rsidRPr="00F14B56">
        <w:rPr>
          <w:rFonts w:ascii="Times New Roman" w:eastAsia="Times New Roman" w:hAnsi="Times New Roman"/>
          <w:spacing w:val="-7"/>
          <w:sz w:val="28"/>
          <w:szCs w:val="28"/>
          <w:lang w:val="ru-RU"/>
        </w:rPr>
        <w:t xml:space="preserve"> </w:t>
      </w:r>
      <w:r w:rsidRPr="00F14B56">
        <w:rPr>
          <w:rFonts w:ascii="Times New Roman" w:eastAsia="Times New Roman" w:hAnsi="Times New Roman"/>
          <w:iCs/>
          <w:spacing w:val="-7"/>
          <w:sz w:val="28"/>
          <w:szCs w:val="28"/>
          <w:lang w:val="ru-RU"/>
        </w:rPr>
        <w:t>4.1</w:t>
      </w:r>
      <w:r w:rsidRPr="00F14B56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.</w:t>
      </w:r>
      <w:r w:rsidR="002B111E" w:rsidRPr="00F14B56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4</w:t>
      </w:r>
      <w:r w:rsidRPr="00F14B56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, относят к марке по водостойкос</w:t>
      </w:r>
      <w:r w:rsidRPr="00F14B56">
        <w:rPr>
          <w:rFonts w:ascii="Times New Roman" w:eastAsia="Times New Roman" w:hAnsi="Times New Roman"/>
          <w:spacing w:val="-7"/>
          <w:sz w:val="28"/>
          <w:szCs w:val="28"/>
          <w:lang w:val="ru-RU"/>
        </w:rPr>
        <w:softHyphen/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ти В1.</w:t>
      </w:r>
    </w:p>
    <w:p w:rsidR="002B111E" w:rsidRPr="00F14B56" w:rsidRDefault="002B111E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F0915" w:rsidRPr="00F14B56" w:rsidRDefault="004F0915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4.2 </w:t>
      </w:r>
      <w:r w:rsidR="00E801F1" w:rsidRPr="00F14B56">
        <w:rPr>
          <w:rFonts w:ascii="Times New Roman" w:hAnsi="Times New Roman"/>
          <w:sz w:val="28"/>
          <w:szCs w:val="28"/>
          <w:lang w:val="ru-RU"/>
        </w:rPr>
        <w:tab/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Требования к готовым смесям для устройства оснований </w:t>
      </w:r>
    </w:p>
    <w:p w:rsidR="004F0915" w:rsidRPr="00F14B56" w:rsidRDefault="004F0915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 xml:space="preserve">4.2.1 </w:t>
      </w:r>
      <w:r w:rsidR="00E801F1" w:rsidRPr="00F14B56">
        <w:rPr>
          <w:rFonts w:ascii="Times New Roman" w:hAnsi="Times New Roman"/>
          <w:spacing w:val="-5"/>
          <w:sz w:val="28"/>
          <w:szCs w:val="28"/>
          <w:lang w:val="ru-RU"/>
        </w:rPr>
        <w:tab/>
      </w: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Зерновой состав готовых смесей должен соответствовать требованиям, приведенным в таб</w:t>
      </w: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softHyphen/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лице </w:t>
      </w:r>
      <w:r w:rsidR="002B111E" w:rsidRPr="00F14B56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C16654" w:rsidRPr="00F14B56" w:rsidRDefault="00C16654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Т а б л и ц а    </w:t>
      </w:r>
      <w:r w:rsidR="002B111E" w:rsidRPr="00F14B56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="00327832"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6A1931"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– </w:t>
      </w:r>
      <w:r w:rsidR="00327832"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523030" w:rsidRPr="00F14B56">
        <w:rPr>
          <w:rFonts w:ascii="Times New Roman" w:eastAsia="Times New Roman" w:hAnsi="Times New Roman"/>
          <w:sz w:val="28"/>
          <w:szCs w:val="28"/>
          <w:lang w:val="ru-RU"/>
        </w:rPr>
        <w:t>Зерновой состав готовых смесей</w:t>
      </w:r>
    </w:p>
    <w:tbl>
      <w:tblPr>
        <w:tblStyle w:val="af8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98"/>
        <w:gridCol w:w="1656"/>
        <w:gridCol w:w="691"/>
        <w:gridCol w:w="691"/>
        <w:gridCol w:w="691"/>
        <w:gridCol w:w="693"/>
        <w:gridCol w:w="693"/>
        <w:gridCol w:w="693"/>
        <w:gridCol w:w="693"/>
        <w:gridCol w:w="693"/>
        <w:gridCol w:w="693"/>
        <w:gridCol w:w="684"/>
      </w:tblGrid>
      <w:tr w:rsidR="004F0915" w:rsidRPr="002215BC" w:rsidTr="002B111E">
        <w:tc>
          <w:tcPr>
            <w:tcW w:w="419" w:type="pct"/>
            <w:vMerge w:val="restar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Номер смеси</w:t>
            </w:r>
          </w:p>
        </w:tc>
        <w:tc>
          <w:tcPr>
            <w:tcW w:w="679" w:type="pct"/>
            <w:vMerge w:val="restar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Наибольший размер зерен Д, мм</w:t>
            </w:r>
          </w:p>
        </w:tc>
        <w:tc>
          <w:tcPr>
            <w:tcW w:w="3902" w:type="pct"/>
            <w:gridSpan w:val="10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Полный остаток, % по массе, на ситах с размерами отверстий, мм</w:t>
            </w:r>
          </w:p>
        </w:tc>
      </w:tr>
      <w:tr w:rsidR="004F0915" w:rsidRPr="00F14B56" w:rsidTr="002B111E">
        <w:tc>
          <w:tcPr>
            <w:tcW w:w="419" w:type="pct"/>
            <w:vMerge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79" w:type="pct"/>
            <w:vMerge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120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2,5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0,63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0,16</w:t>
            </w:r>
          </w:p>
        </w:tc>
        <w:tc>
          <w:tcPr>
            <w:tcW w:w="387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0,05</w:t>
            </w:r>
          </w:p>
        </w:tc>
      </w:tr>
      <w:tr w:rsidR="004F0915" w:rsidRPr="002215BC" w:rsidTr="00C16654">
        <w:tc>
          <w:tcPr>
            <w:tcW w:w="5000" w:type="pct"/>
            <w:gridSpan w:val="12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Смеси для основани</w:t>
            </w:r>
            <w:r w:rsidR="002B111E"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й</w:t>
            </w:r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(непрерывная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гранулометрия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4F0915" w:rsidRPr="00F14B56" w:rsidTr="002B111E">
        <w:tc>
          <w:tcPr>
            <w:tcW w:w="41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С3</w:t>
            </w:r>
          </w:p>
        </w:tc>
        <w:tc>
          <w:tcPr>
            <w:tcW w:w="67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120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0-10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10-30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30-50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40-65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54-75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65-85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71-90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82-95</w:t>
            </w:r>
          </w:p>
        </w:tc>
        <w:tc>
          <w:tcPr>
            <w:tcW w:w="391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90-98</w:t>
            </w:r>
          </w:p>
        </w:tc>
        <w:tc>
          <w:tcPr>
            <w:tcW w:w="387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95-100</w:t>
            </w:r>
          </w:p>
        </w:tc>
      </w:tr>
      <w:tr w:rsidR="004F0915" w:rsidRPr="00F14B56" w:rsidTr="002B111E">
        <w:tc>
          <w:tcPr>
            <w:tcW w:w="41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С4</w:t>
            </w:r>
          </w:p>
        </w:tc>
        <w:tc>
          <w:tcPr>
            <w:tcW w:w="67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0-10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15-35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28-55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40-70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50-80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60-85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80-95</w:t>
            </w:r>
          </w:p>
        </w:tc>
        <w:tc>
          <w:tcPr>
            <w:tcW w:w="391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91-97</w:t>
            </w:r>
          </w:p>
        </w:tc>
        <w:tc>
          <w:tcPr>
            <w:tcW w:w="387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95-100</w:t>
            </w:r>
          </w:p>
        </w:tc>
      </w:tr>
      <w:tr w:rsidR="004F0915" w:rsidRPr="00F14B56" w:rsidTr="002B111E">
        <w:tc>
          <w:tcPr>
            <w:tcW w:w="41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С5</w:t>
            </w:r>
          </w:p>
        </w:tc>
        <w:tc>
          <w:tcPr>
            <w:tcW w:w="67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0-10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25-60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45-80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57-85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67-88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80-95</w:t>
            </w:r>
          </w:p>
        </w:tc>
        <w:tc>
          <w:tcPr>
            <w:tcW w:w="391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90-97</w:t>
            </w:r>
          </w:p>
        </w:tc>
        <w:tc>
          <w:tcPr>
            <w:tcW w:w="387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95-100</w:t>
            </w:r>
          </w:p>
        </w:tc>
      </w:tr>
      <w:tr w:rsidR="004F0915" w:rsidRPr="00F14B56" w:rsidTr="002B111E">
        <w:tc>
          <w:tcPr>
            <w:tcW w:w="41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С6</w:t>
            </w:r>
          </w:p>
        </w:tc>
        <w:tc>
          <w:tcPr>
            <w:tcW w:w="67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0-10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25-60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50-77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58-85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80-95</w:t>
            </w:r>
          </w:p>
        </w:tc>
        <w:tc>
          <w:tcPr>
            <w:tcW w:w="391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90-97</w:t>
            </w:r>
          </w:p>
        </w:tc>
        <w:tc>
          <w:tcPr>
            <w:tcW w:w="387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95-100</w:t>
            </w:r>
          </w:p>
        </w:tc>
      </w:tr>
      <w:tr w:rsidR="004F0915" w:rsidRPr="00F14B56" w:rsidTr="002B111E">
        <w:tc>
          <w:tcPr>
            <w:tcW w:w="41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С7</w:t>
            </w:r>
          </w:p>
        </w:tc>
        <w:tc>
          <w:tcPr>
            <w:tcW w:w="67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0-5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0-37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30-60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50-77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75-95</w:t>
            </w:r>
          </w:p>
        </w:tc>
        <w:tc>
          <w:tcPr>
            <w:tcW w:w="391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85-97</w:t>
            </w:r>
          </w:p>
        </w:tc>
        <w:tc>
          <w:tcPr>
            <w:tcW w:w="387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90-100</w:t>
            </w:r>
          </w:p>
        </w:tc>
      </w:tr>
      <w:tr w:rsidR="004F0915" w:rsidRPr="00F14B56" w:rsidTr="002B111E">
        <w:tc>
          <w:tcPr>
            <w:tcW w:w="41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С8</w:t>
            </w:r>
          </w:p>
        </w:tc>
        <w:tc>
          <w:tcPr>
            <w:tcW w:w="67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0-5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0-40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20-55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55-87</w:t>
            </w:r>
          </w:p>
        </w:tc>
        <w:tc>
          <w:tcPr>
            <w:tcW w:w="391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75-98</w:t>
            </w:r>
          </w:p>
        </w:tc>
        <w:tc>
          <w:tcPr>
            <w:tcW w:w="387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90-100</w:t>
            </w:r>
          </w:p>
        </w:tc>
      </w:tr>
      <w:tr w:rsidR="004F0915" w:rsidRPr="002215BC" w:rsidTr="00C16654">
        <w:tc>
          <w:tcPr>
            <w:tcW w:w="5000" w:type="pct"/>
            <w:gridSpan w:val="12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Смеси для основании (прерывистая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гранулометрия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C16654" w:rsidRPr="00F14B56" w:rsidTr="002B111E">
        <w:tc>
          <w:tcPr>
            <w:tcW w:w="41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proofErr w:type="gramStart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proofErr w:type="gramEnd"/>
          </w:p>
        </w:tc>
        <w:tc>
          <w:tcPr>
            <w:tcW w:w="67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0-10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15-35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28-55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40-70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50-80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50-80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60-88</w:t>
            </w:r>
          </w:p>
        </w:tc>
        <w:tc>
          <w:tcPr>
            <w:tcW w:w="391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85-97</w:t>
            </w:r>
          </w:p>
        </w:tc>
        <w:tc>
          <w:tcPr>
            <w:tcW w:w="387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95-100</w:t>
            </w:r>
          </w:p>
        </w:tc>
      </w:tr>
      <w:tr w:rsidR="00C16654" w:rsidRPr="00F14B56" w:rsidTr="002B111E">
        <w:tc>
          <w:tcPr>
            <w:tcW w:w="41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С10</w:t>
            </w:r>
          </w:p>
        </w:tc>
        <w:tc>
          <w:tcPr>
            <w:tcW w:w="67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0-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010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25-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45-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80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57-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85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57-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85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71-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91</w:t>
            </w:r>
          </w:p>
        </w:tc>
        <w:tc>
          <w:tcPr>
            <w:tcW w:w="391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87-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97</w:t>
            </w:r>
          </w:p>
        </w:tc>
        <w:tc>
          <w:tcPr>
            <w:tcW w:w="387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95-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100</w:t>
            </w:r>
          </w:p>
        </w:tc>
      </w:tr>
      <w:tr w:rsidR="00C16654" w:rsidRPr="00F14B56" w:rsidTr="002B111E">
        <w:tc>
          <w:tcPr>
            <w:tcW w:w="41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С11</w:t>
            </w:r>
          </w:p>
        </w:tc>
        <w:tc>
          <w:tcPr>
            <w:tcW w:w="679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0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0-10</w:t>
            </w:r>
          </w:p>
        </w:tc>
        <w:tc>
          <w:tcPr>
            <w:tcW w:w="391" w:type="pct"/>
            <w:vAlign w:val="center"/>
          </w:tcPr>
          <w:p w:rsidR="004F0915" w:rsidRPr="00F14B56" w:rsidRDefault="004F0915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25-60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50-77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50-77</w:t>
            </w:r>
          </w:p>
        </w:tc>
        <w:tc>
          <w:tcPr>
            <w:tcW w:w="391" w:type="pct"/>
            <w:vAlign w:val="center"/>
          </w:tcPr>
          <w:p w:rsidR="004F0915" w:rsidRPr="00F14B56" w:rsidRDefault="002178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70-88</w:t>
            </w:r>
          </w:p>
        </w:tc>
        <w:tc>
          <w:tcPr>
            <w:tcW w:w="391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85-97</w:t>
            </w:r>
          </w:p>
        </w:tc>
        <w:tc>
          <w:tcPr>
            <w:tcW w:w="387" w:type="pct"/>
            <w:vAlign w:val="center"/>
          </w:tcPr>
          <w:p w:rsidR="004F0915" w:rsidRPr="00F14B56" w:rsidRDefault="005B5AF6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95-100</w:t>
            </w:r>
          </w:p>
        </w:tc>
      </w:tr>
      <w:tr w:rsidR="004F0915" w:rsidRPr="002215BC" w:rsidTr="00C16654">
        <w:tc>
          <w:tcPr>
            <w:tcW w:w="5000" w:type="pct"/>
            <w:gridSpan w:val="12"/>
            <w:vAlign w:val="center"/>
          </w:tcPr>
          <w:p w:rsidR="00C16654" w:rsidRPr="00F14B56" w:rsidRDefault="00C16654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П р и м е ч а н и е</w:t>
            </w:r>
            <w:r w:rsidR="00BA7B72"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Номера смесей приведены в соответствии с п.3.2.1 ГОСТ 25607</w:t>
            </w:r>
            <w:r w:rsidR="002B111E" w:rsidRPr="00F14B56">
              <w:rPr>
                <w:rFonts w:ascii="Times New Roman" w:hAnsi="Times New Roman"/>
                <w:sz w:val="28"/>
                <w:szCs w:val="28"/>
                <w:lang w:val="ru-RU"/>
              </w:rPr>
              <w:t>-2009 для оснований</w:t>
            </w:r>
          </w:p>
        </w:tc>
      </w:tr>
    </w:tbl>
    <w:p w:rsidR="00A33D30" w:rsidRPr="00F14B56" w:rsidRDefault="00A33D30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8B7DCE" w:rsidRPr="00F14B56" w:rsidRDefault="008B7DCE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4.2.2 </w:t>
      </w:r>
      <w:r w:rsidR="00E801F1" w:rsidRPr="00F14B56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Марка по пластичности готовых смесей, определяемая на зернах размером менее 0,63 мм, входящих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в состав смесей, должна соответствовать требованиям, приведенным в таблице </w:t>
      </w:r>
      <w:r w:rsidR="00953DC9" w:rsidRPr="00F14B56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8B7DCE" w:rsidRPr="00F14B56" w:rsidRDefault="008B7DCE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4.2.3 </w:t>
      </w:r>
      <w:r w:rsidR="00E801F1"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ab/>
      </w:r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Содержание в готовых смесях частиц размером менее 0,05 мм (пылевидных и глинистых) </w:t>
      </w:r>
      <w:r w:rsidRPr="00F14B56">
        <w:rPr>
          <w:rFonts w:ascii="Times New Roman" w:eastAsia="Times New Roman" w:hAnsi="Times New Roman"/>
          <w:iCs/>
          <w:sz w:val="28"/>
          <w:szCs w:val="28"/>
          <w:lang w:val="ru-RU"/>
        </w:rPr>
        <w:t>должно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соответствовать требованиям, приведенным в таблице </w:t>
      </w:r>
      <w:r w:rsidR="00953DC9" w:rsidRPr="00F14B56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8B7DCE" w:rsidRPr="00F14B56" w:rsidRDefault="008B7DCE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Допускается недостаток частиц размером менее 0,05 мм дополнять путем смешения с суглинками, 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пылеватыми песками и отходами промышленного производства (</w:t>
      </w:r>
      <w:proofErr w:type="spellStart"/>
      <w:r w:rsidRPr="00F14B56">
        <w:rPr>
          <w:rFonts w:ascii="Times New Roman" w:eastAsia="Times New Roman" w:hAnsi="Times New Roman"/>
          <w:sz w:val="28"/>
          <w:szCs w:val="28"/>
          <w:lang w:val="ru-RU"/>
        </w:rPr>
        <w:t>золошлаковыми</w:t>
      </w:r>
      <w:proofErr w:type="spellEnd"/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смесями, </w:t>
      </w:r>
      <w:proofErr w:type="spellStart"/>
      <w:r w:rsidRPr="00F14B56">
        <w:rPr>
          <w:rFonts w:ascii="Times New Roman" w:eastAsia="Times New Roman" w:hAnsi="Times New Roman"/>
          <w:sz w:val="28"/>
          <w:szCs w:val="28"/>
          <w:lang w:val="ru-RU"/>
        </w:rPr>
        <w:t>фосфогипсом</w:t>
      </w:r>
      <w:proofErr w:type="spellEnd"/>
      <w:r w:rsidRPr="00F14B56">
        <w:rPr>
          <w:rFonts w:ascii="Times New Roman" w:eastAsia="Times New Roman" w:hAnsi="Times New Roman"/>
          <w:sz w:val="28"/>
          <w:szCs w:val="28"/>
          <w:lang w:val="ru-RU"/>
        </w:rPr>
        <w:t>, нефелиновыми шламами и др.).</w:t>
      </w:r>
    </w:p>
    <w:p w:rsidR="008B7DCE" w:rsidRPr="00F14B56" w:rsidRDefault="008B7DCE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Содержание глины в комках от общего количества пылевидных и глинистых частиц в готовых сме</w:t>
      </w:r>
      <w:r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softHyphen/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сях </w:t>
      </w:r>
      <w:r w:rsidR="00953DC9"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для оснований 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должно быть не более 20 % по массе.</w:t>
      </w:r>
    </w:p>
    <w:p w:rsidR="008B7DCE" w:rsidRPr="00F14B56" w:rsidRDefault="008B7DCE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4.2.4 </w:t>
      </w:r>
      <w:r w:rsidR="00E801F1" w:rsidRPr="00F14B56">
        <w:rPr>
          <w:rFonts w:ascii="Times New Roman" w:hAnsi="Times New Roman"/>
          <w:sz w:val="28"/>
          <w:szCs w:val="28"/>
          <w:lang w:val="ru-RU"/>
        </w:rPr>
        <w:tab/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Водостойкость щебня и гравия, входящих в состав смесей, должна соответствовать требованиям</w:t>
      </w:r>
      <w:r w:rsidRPr="00F14B56">
        <w:rPr>
          <w:rFonts w:ascii="Times New Roman" w:eastAsia="Times New Roman" w:hAnsi="Times New Roman"/>
          <w:i/>
          <w:iCs/>
          <w:smallCaps/>
          <w:spacing w:val="-6"/>
          <w:sz w:val="28"/>
          <w:szCs w:val="28"/>
          <w:lang w:val="ru-RU"/>
        </w:rPr>
        <w:t xml:space="preserve">, </w:t>
      </w:r>
      <w:r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приведенным в таблице </w:t>
      </w:r>
      <w:r w:rsidR="00953DC9"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3</w:t>
      </w:r>
      <w:r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.</w:t>
      </w:r>
    </w:p>
    <w:p w:rsidR="008B7DCE" w:rsidRPr="00F14B56" w:rsidRDefault="008B7DCE" w:rsidP="00F14B56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4.2.5 </w:t>
      </w:r>
      <w:r w:rsidR="00E801F1" w:rsidRPr="00F14B56">
        <w:rPr>
          <w:rFonts w:ascii="Times New Roman" w:hAnsi="Times New Roman"/>
          <w:sz w:val="28"/>
          <w:szCs w:val="28"/>
          <w:lang w:val="ru-RU"/>
        </w:rPr>
        <w:tab/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Щебень и гравий, входящие в состав смесей, должны соответствовать требованиям </w:t>
      </w:r>
      <w:r w:rsidR="005A4205"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0С</w:t>
      </w:r>
      <w:r w:rsidR="00953DC9"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8267 по прочности, </w:t>
      </w:r>
      <w:proofErr w:type="spellStart"/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истираемости</w:t>
      </w:r>
      <w:proofErr w:type="spellEnd"/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, морозостойкости, содержанию дробленых зерен в щебне из </w:t>
      </w:r>
      <w:r w:rsidR="005A4205" w:rsidRPr="00F14B56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="005A4205" w:rsidRPr="00F14B56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ия, устойчивости структуры против железистого и силикатного распадов.</w:t>
      </w:r>
    </w:p>
    <w:p w:rsidR="008B7DCE" w:rsidRPr="00F14B56" w:rsidRDefault="008B7DCE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Содержание зерен пластинчатой (лещадной) и игловатой формы в щебне и гравии не должно пре</w:t>
      </w:r>
      <w:r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softHyphen/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вышать 35 </w:t>
      </w:r>
      <w:r w:rsidRPr="00F14B56">
        <w:rPr>
          <w:rFonts w:ascii="Times New Roman" w:eastAsia="Times New Roman" w:hAnsi="Times New Roman"/>
          <w:i/>
          <w:iCs/>
          <w:sz w:val="28"/>
          <w:szCs w:val="28"/>
          <w:lang w:val="ru-RU"/>
        </w:rPr>
        <w:t>%.</w:t>
      </w:r>
    </w:p>
    <w:p w:rsidR="008B7DCE" w:rsidRPr="00F14B56" w:rsidRDefault="008B7DCE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z w:val="28"/>
          <w:szCs w:val="28"/>
          <w:lang w:val="ru-RU"/>
        </w:rPr>
        <w:t>Допускае</w:t>
      </w:r>
      <w:r w:rsidR="00BD170B"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тся применение в смесях щебня 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двух и более разновидностей горных пород.</w:t>
      </w:r>
    </w:p>
    <w:p w:rsidR="00953DC9" w:rsidRPr="00F14B56" w:rsidRDefault="00953DC9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В гравийный материал марки ДР12 и выше, содержащий более 50% зерен с гладкой поверхностью, рекомендуется добавлять щебень (щебень из гравия) в количестве не менее 25 % по массе для лучшего его уплотнения и повышения несущей способности.</w:t>
      </w:r>
    </w:p>
    <w:p w:rsidR="008B7DCE" w:rsidRPr="00F14B56" w:rsidRDefault="005A4205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pacing w:val="-9"/>
          <w:sz w:val="28"/>
          <w:szCs w:val="28"/>
          <w:lang w:val="ru-RU"/>
        </w:rPr>
        <w:t>4</w:t>
      </w:r>
      <w:r w:rsidR="008B7DCE" w:rsidRPr="00F14B56">
        <w:rPr>
          <w:rFonts w:ascii="Times New Roman" w:hAnsi="Times New Roman"/>
          <w:spacing w:val="-9"/>
          <w:sz w:val="28"/>
          <w:szCs w:val="28"/>
          <w:lang w:val="ru-RU"/>
        </w:rPr>
        <w:t>.3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01F1" w:rsidRPr="00F14B56">
        <w:rPr>
          <w:rFonts w:ascii="Times New Roman" w:hAnsi="Times New Roman"/>
          <w:sz w:val="28"/>
          <w:szCs w:val="28"/>
          <w:lang w:val="ru-RU"/>
        </w:rPr>
        <w:tab/>
      </w:r>
      <w:r w:rsidR="008B7DCE" w:rsidRPr="00F14B56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Щебень и готовые смеси в зависимости от величины суммарной удельной эффективной актив</w:t>
      </w:r>
      <w:r w:rsidR="008B7DCE" w:rsidRPr="00F14B56">
        <w:rPr>
          <w:rFonts w:ascii="Times New Roman" w:eastAsia="Times New Roman" w:hAnsi="Times New Roman"/>
          <w:spacing w:val="-7"/>
          <w:sz w:val="28"/>
          <w:szCs w:val="28"/>
          <w:lang w:val="ru-RU"/>
        </w:rPr>
        <w:softHyphen/>
      </w:r>
      <w:r w:rsidR="008B7DCE"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ности естественных радионуклидов </w:t>
      </w:r>
      <w:proofErr w:type="spellStart"/>
      <w:r w:rsidR="008B7DCE" w:rsidRPr="00F14B56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B7DCE" w:rsidRPr="00F14B56">
        <w:rPr>
          <w:rFonts w:ascii="Times New Roman" w:eastAsia="Times New Roman" w:hAnsi="Times New Roman"/>
          <w:sz w:val="28"/>
          <w:szCs w:val="28"/>
          <w:vertAlign w:val="subscript"/>
          <w:lang w:val="ru-RU"/>
        </w:rPr>
        <w:t>эфф</w:t>
      </w:r>
      <w:proofErr w:type="spellEnd"/>
      <w:r w:rsidR="008B7DCE"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должны применяться:</w:t>
      </w:r>
    </w:p>
    <w:p w:rsidR="008B7DCE" w:rsidRPr="00F14B56" w:rsidRDefault="005A4205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- </w:t>
      </w:r>
      <w:r w:rsidR="008B7DCE"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для строительства </w:t>
      </w:r>
      <w:r w:rsidR="00953DC9"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оснований</w:t>
      </w:r>
      <w:r w:rsidR="008B7DCE"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 без ограничения при </w:t>
      </w:r>
      <w:proofErr w:type="spellStart"/>
      <w:r w:rsidR="008B7DCE"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="008B7DCE" w:rsidRPr="00F14B56">
        <w:rPr>
          <w:rFonts w:ascii="Times New Roman" w:eastAsia="Times New Roman" w:hAnsi="Times New Roman"/>
          <w:spacing w:val="-6"/>
          <w:sz w:val="28"/>
          <w:szCs w:val="28"/>
          <w:vertAlign w:val="subscript"/>
          <w:lang w:val="ru-RU"/>
        </w:rPr>
        <w:t>эфф</w:t>
      </w:r>
      <w:proofErr w:type="spellEnd"/>
      <w:r w:rsidR="008B7DCE"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 до 740 Бк/кг (класс </w:t>
      </w:r>
      <w:r w:rsidR="008B7DCE" w:rsidRPr="00F14B56">
        <w:rPr>
          <w:rFonts w:ascii="Times New Roman" w:eastAsia="Times New Roman" w:hAnsi="Times New Roman"/>
          <w:spacing w:val="-6"/>
          <w:sz w:val="28"/>
          <w:szCs w:val="28"/>
        </w:rPr>
        <w:t>II</w:t>
      </w:r>
      <w:r w:rsidR="008B7DCE"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);</w:t>
      </w:r>
    </w:p>
    <w:p w:rsidR="008B7DCE" w:rsidRPr="00F14B56" w:rsidRDefault="005A4205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- </w:t>
      </w:r>
      <w:r w:rsidR="00953DC9"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для строительства оснований</w:t>
      </w:r>
      <w:r w:rsidR="008B7DCE" w:rsidRPr="00F14B56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 вне населенных пунктов и зон перспективной застройки </w:t>
      </w:r>
      <w:r w:rsidR="008B7DCE"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при </w:t>
      </w:r>
      <w:proofErr w:type="spellStart"/>
      <w:r w:rsidR="008B7DCE" w:rsidRPr="00F14B56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F14B56">
        <w:rPr>
          <w:rFonts w:ascii="Times New Roman" w:eastAsia="Times New Roman" w:hAnsi="Times New Roman"/>
          <w:sz w:val="28"/>
          <w:szCs w:val="28"/>
          <w:vertAlign w:val="subscript"/>
          <w:lang w:val="ru-RU"/>
        </w:rPr>
        <w:t>эфф</w:t>
      </w:r>
      <w:proofErr w:type="spellEnd"/>
      <w:r w:rsidR="008B7DCE"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св. 740 до 1500 Бк/кг (класс </w:t>
      </w:r>
      <w:r w:rsidR="008B7DCE" w:rsidRPr="00F14B56">
        <w:rPr>
          <w:rFonts w:ascii="Times New Roman" w:eastAsia="Times New Roman" w:hAnsi="Times New Roman"/>
          <w:sz w:val="28"/>
          <w:szCs w:val="28"/>
        </w:rPr>
        <w:t>III</w:t>
      </w:r>
      <w:r w:rsidR="008B7DCE" w:rsidRPr="00F14B56">
        <w:rPr>
          <w:rFonts w:ascii="Times New Roman" w:eastAsia="Times New Roman" w:hAnsi="Times New Roman"/>
          <w:sz w:val="28"/>
          <w:szCs w:val="28"/>
          <w:lang w:val="ru-RU"/>
        </w:rPr>
        <w:t>).</w:t>
      </w:r>
    </w:p>
    <w:p w:rsidR="008B7DCE" w:rsidRPr="00F14B56" w:rsidRDefault="005A4205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pacing w:val="-7"/>
          <w:sz w:val="28"/>
          <w:szCs w:val="28"/>
          <w:lang w:val="ru-RU"/>
        </w:rPr>
        <w:t>4</w:t>
      </w:r>
      <w:r w:rsidR="008B7DCE" w:rsidRPr="00F14B56">
        <w:rPr>
          <w:rFonts w:ascii="Times New Roman" w:hAnsi="Times New Roman"/>
          <w:spacing w:val="-7"/>
          <w:sz w:val="28"/>
          <w:szCs w:val="28"/>
          <w:lang w:val="ru-RU"/>
        </w:rPr>
        <w:t>.4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01F1" w:rsidRPr="00F14B56">
        <w:rPr>
          <w:rFonts w:ascii="Times New Roman" w:hAnsi="Times New Roman"/>
          <w:sz w:val="28"/>
          <w:szCs w:val="28"/>
          <w:lang w:val="ru-RU"/>
        </w:rPr>
        <w:tab/>
      </w:r>
      <w:r w:rsidR="008B7DCE"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Обеспеченность установленных настоящим стандартом требований к щебню и готовым сме</w:t>
      </w:r>
      <w:r w:rsidR="008B7DCE"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softHyphen/>
        <w:t>сям по зерновому составу (содержанию зерен размером менее наименьшего номинального размера и</w:t>
      </w:r>
      <w:r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</w:t>
      </w:r>
      <w:r w:rsidR="008B7DCE"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более наибольшего номинального размера) и содержанию пылевидных и глинистых частиц должно</w:t>
      </w:r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</w:t>
      </w:r>
      <w:r w:rsidR="008B7DCE" w:rsidRPr="00F14B56">
        <w:rPr>
          <w:rFonts w:ascii="Times New Roman" w:eastAsia="Times New Roman" w:hAnsi="Times New Roman"/>
          <w:sz w:val="28"/>
          <w:szCs w:val="28"/>
          <w:lang w:val="ru-RU"/>
        </w:rPr>
        <w:t>быть не менее 95 %.</w:t>
      </w:r>
    </w:p>
    <w:p w:rsidR="00953DC9" w:rsidRPr="00F14B56" w:rsidRDefault="00953DC9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D4D7B" w:rsidRPr="00F14B56" w:rsidRDefault="00A33D30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14B56">
        <w:rPr>
          <w:rFonts w:ascii="Times New Roman" w:hAnsi="Times New Roman"/>
          <w:b/>
          <w:sz w:val="28"/>
          <w:szCs w:val="28"/>
          <w:lang w:val="ru-RU"/>
        </w:rPr>
        <w:t xml:space="preserve">5 </w:t>
      </w:r>
      <w:r w:rsidR="00E801F1" w:rsidRPr="00F14B56">
        <w:rPr>
          <w:rFonts w:ascii="Times New Roman" w:hAnsi="Times New Roman"/>
          <w:b/>
          <w:sz w:val="28"/>
          <w:szCs w:val="28"/>
          <w:lang w:val="ru-RU"/>
        </w:rPr>
        <w:tab/>
      </w:r>
      <w:r w:rsidRPr="00F14B56">
        <w:rPr>
          <w:rFonts w:ascii="Times New Roman" w:hAnsi="Times New Roman"/>
          <w:b/>
          <w:sz w:val="28"/>
          <w:szCs w:val="28"/>
          <w:lang w:val="ru-RU"/>
        </w:rPr>
        <w:t>Требования к основаниям дорожных одежд, устраиваемым без применения вяжущих материалов</w:t>
      </w:r>
    </w:p>
    <w:p w:rsidR="00953DC9" w:rsidRPr="00F14B56" w:rsidRDefault="00953DC9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06009" w:rsidRPr="00F14B56" w:rsidRDefault="00A33D30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5.1 </w:t>
      </w:r>
      <w:r w:rsidR="00E801F1" w:rsidRPr="00F14B56">
        <w:rPr>
          <w:rFonts w:ascii="Times New Roman" w:hAnsi="Times New Roman"/>
          <w:sz w:val="28"/>
          <w:szCs w:val="28"/>
          <w:lang w:val="ru-RU"/>
        </w:rPr>
        <w:tab/>
      </w:r>
      <w:r w:rsidR="00953DC9" w:rsidRPr="00F14B56">
        <w:rPr>
          <w:rFonts w:ascii="Times New Roman" w:hAnsi="Times New Roman"/>
          <w:sz w:val="28"/>
          <w:szCs w:val="28"/>
          <w:lang w:val="ru-RU"/>
        </w:rPr>
        <w:t xml:space="preserve">Общие положения. </w:t>
      </w:r>
    </w:p>
    <w:p w:rsidR="00A33D30" w:rsidRPr="00F14B56" w:rsidRDefault="00A33D30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Дорожные основания являются основными несущими слоями дорожной одежды. Поскольку основное их назначение состоит в восприятии подвижной нагрузки и обеспечение требуемого упругого прогиба дорожной одежды толщина слоя основания значительно превышает толщину покрытия.</w:t>
      </w:r>
    </w:p>
    <w:p w:rsidR="00A33D30" w:rsidRPr="00F14B56" w:rsidRDefault="00A33D30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Основание из зернистых материалов </w:t>
      </w:r>
      <w:r w:rsidR="00D34945" w:rsidRPr="00F14B56">
        <w:rPr>
          <w:rFonts w:ascii="Times New Roman" w:hAnsi="Times New Roman"/>
          <w:sz w:val="28"/>
          <w:szCs w:val="28"/>
          <w:lang w:val="ru-RU"/>
        </w:rPr>
        <w:t>устраивают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, как правило, двухслойным. Верхний несущий слой из жестких и </w:t>
      </w:r>
      <w:proofErr w:type="spellStart"/>
      <w:r w:rsidRPr="00F14B56">
        <w:rPr>
          <w:rFonts w:ascii="Times New Roman" w:hAnsi="Times New Roman"/>
          <w:sz w:val="28"/>
          <w:szCs w:val="28"/>
          <w:lang w:val="ru-RU"/>
        </w:rPr>
        <w:t>сдвигоустойчивых</w:t>
      </w:r>
      <w:proofErr w:type="spellEnd"/>
      <w:r w:rsidRPr="00F14B56">
        <w:rPr>
          <w:rFonts w:ascii="Times New Roman" w:hAnsi="Times New Roman"/>
          <w:sz w:val="28"/>
          <w:szCs w:val="28"/>
          <w:lang w:val="ru-RU"/>
        </w:rPr>
        <w:t xml:space="preserve"> материалов (щебень, гравий, щебеночно-гравийно-песчаные смеси) и </w:t>
      </w:r>
      <w:r w:rsidRPr="00F14B56">
        <w:rPr>
          <w:rFonts w:ascii="Times New Roman" w:hAnsi="Times New Roman"/>
          <w:sz w:val="28"/>
          <w:szCs w:val="28"/>
          <w:lang w:val="ru-RU"/>
        </w:rPr>
        <w:lastRenderedPageBreak/>
        <w:t>дополнительный слой, выполняющий морозозащитные и дренирующие функции.</w:t>
      </w:r>
    </w:p>
    <w:p w:rsidR="00A33D30" w:rsidRPr="00F14B56" w:rsidRDefault="00A33D30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Количество слоев оснований зависит от величины расчетной нагрузки, номенклатуры имеющихся строительных материалов, климатических и гидрологических условий. Выбор материала для строительства </w:t>
      </w:r>
      <w:r w:rsidR="0008433C" w:rsidRPr="00F14B56">
        <w:rPr>
          <w:rFonts w:ascii="Times New Roman" w:hAnsi="Times New Roman"/>
          <w:sz w:val="28"/>
          <w:szCs w:val="28"/>
          <w:lang w:val="ru-RU"/>
        </w:rPr>
        <w:t xml:space="preserve">оснований делают на основе технико-экономических расчетов с учетом обеспечения </w:t>
      </w:r>
      <w:proofErr w:type="spellStart"/>
      <w:r w:rsidR="0008433C" w:rsidRPr="00F14B56">
        <w:rPr>
          <w:rFonts w:ascii="Times New Roman" w:hAnsi="Times New Roman"/>
          <w:sz w:val="28"/>
          <w:szCs w:val="28"/>
          <w:lang w:val="ru-RU"/>
        </w:rPr>
        <w:t>б</w:t>
      </w:r>
      <w:r w:rsidR="00D34945" w:rsidRPr="00F14B56">
        <w:rPr>
          <w:rFonts w:ascii="Times New Roman" w:hAnsi="Times New Roman"/>
          <w:sz w:val="28"/>
          <w:szCs w:val="28"/>
          <w:lang w:val="ru-RU"/>
        </w:rPr>
        <w:t>ó</w:t>
      </w:r>
      <w:r w:rsidR="0008433C" w:rsidRPr="00F14B56">
        <w:rPr>
          <w:rFonts w:ascii="Times New Roman" w:hAnsi="Times New Roman"/>
          <w:sz w:val="28"/>
          <w:szCs w:val="28"/>
          <w:lang w:val="ru-RU"/>
        </w:rPr>
        <w:t>льшего</w:t>
      </w:r>
      <w:proofErr w:type="spellEnd"/>
      <w:r w:rsidR="0008433C" w:rsidRPr="00F14B56">
        <w:rPr>
          <w:rFonts w:ascii="Times New Roman" w:hAnsi="Times New Roman"/>
          <w:sz w:val="28"/>
          <w:szCs w:val="28"/>
          <w:lang w:val="ru-RU"/>
        </w:rPr>
        <w:t xml:space="preserve"> срока службы слоя основания и всей дорожной одежды.</w:t>
      </w:r>
    </w:p>
    <w:p w:rsidR="0008433C" w:rsidRPr="00F14B56" w:rsidRDefault="00B27023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Основной</w:t>
      </w:r>
      <w:r w:rsidR="005C1030" w:rsidRPr="00F14B56">
        <w:rPr>
          <w:rFonts w:ascii="Times New Roman" w:hAnsi="Times New Roman"/>
          <w:sz w:val="28"/>
          <w:szCs w:val="28"/>
          <w:lang w:val="ru-RU"/>
        </w:rPr>
        <w:t xml:space="preserve"> слой основания капитальных дорожных одежд преимущественно устраивают из прочных материалов, укрепленных вяжущими или из фракционированного щебня, уложенного по принципу </w:t>
      </w:r>
      <w:proofErr w:type="spellStart"/>
      <w:r w:rsidR="005C1030" w:rsidRPr="00F14B56">
        <w:rPr>
          <w:rFonts w:ascii="Times New Roman" w:hAnsi="Times New Roman"/>
          <w:sz w:val="28"/>
          <w:szCs w:val="28"/>
          <w:lang w:val="ru-RU"/>
        </w:rPr>
        <w:t>расклинки</w:t>
      </w:r>
      <w:proofErr w:type="spellEnd"/>
      <w:r w:rsidR="005C1030" w:rsidRPr="00F14B56">
        <w:rPr>
          <w:rFonts w:ascii="Times New Roman" w:hAnsi="Times New Roman"/>
          <w:sz w:val="28"/>
          <w:szCs w:val="28"/>
          <w:lang w:val="ru-RU"/>
        </w:rPr>
        <w:t xml:space="preserve">. В конструкциях дорожных одежд для дорог с тяжелым и интенсивным движением на контакте слоев из крупнозернистых 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щебеночных </w:t>
      </w:r>
      <w:r w:rsidR="005C1030" w:rsidRPr="00F14B56">
        <w:rPr>
          <w:rFonts w:ascii="Times New Roman" w:hAnsi="Times New Roman"/>
          <w:sz w:val="28"/>
          <w:szCs w:val="28"/>
          <w:lang w:val="ru-RU"/>
        </w:rPr>
        <w:t xml:space="preserve">или гравийных материалов с песчаными слоями или грунтом земляного полотна предусматривают устройство разделяющих прослоек из </w:t>
      </w:r>
      <w:proofErr w:type="spellStart"/>
      <w:r w:rsidR="005C1030" w:rsidRPr="00F14B56">
        <w:rPr>
          <w:rFonts w:ascii="Times New Roman" w:hAnsi="Times New Roman"/>
          <w:sz w:val="28"/>
          <w:szCs w:val="28"/>
          <w:lang w:val="ru-RU"/>
        </w:rPr>
        <w:t>геотекстиля</w:t>
      </w:r>
      <w:proofErr w:type="spellEnd"/>
      <w:r w:rsidR="005C1030" w:rsidRPr="00F14B56">
        <w:rPr>
          <w:rFonts w:ascii="Times New Roman" w:hAnsi="Times New Roman"/>
          <w:sz w:val="28"/>
          <w:szCs w:val="28"/>
          <w:lang w:val="ru-RU"/>
        </w:rPr>
        <w:t xml:space="preserve"> в целях предотвращения взаимопроникновения материалов смежных слоев.</w:t>
      </w:r>
    </w:p>
    <w:p w:rsidR="00B27023" w:rsidRPr="00F14B56" w:rsidRDefault="005C1030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Основания из щебеночных и гравийных материалов под покрытия из асфальтобетонных или органоминеральных смесей должны быть минимально деформируемыми </w:t>
      </w:r>
      <w:r w:rsidR="009B3011" w:rsidRPr="00F14B56">
        <w:rPr>
          <w:rFonts w:ascii="Times New Roman" w:hAnsi="Times New Roman"/>
          <w:sz w:val="28"/>
          <w:szCs w:val="28"/>
          <w:lang w:val="ru-RU"/>
        </w:rPr>
        <w:t>под действием нагрузок</w:t>
      </w:r>
      <w:r w:rsidR="00AF0BCD" w:rsidRPr="00F14B56">
        <w:rPr>
          <w:rFonts w:ascii="Times New Roman" w:hAnsi="Times New Roman"/>
          <w:sz w:val="28"/>
          <w:szCs w:val="28"/>
          <w:lang w:val="ru-RU"/>
        </w:rPr>
        <w:t>.</w:t>
      </w:r>
      <w:r w:rsidR="009B3011" w:rsidRPr="00F14B56">
        <w:rPr>
          <w:rFonts w:ascii="Times New Roman" w:hAnsi="Times New Roman"/>
          <w:sz w:val="28"/>
          <w:szCs w:val="28"/>
          <w:lang w:val="ru-RU"/>
        </w:rPr>
        <w:t xml:space="preserve"> В этих случаях модуль упругости основания должен быть таким, чтобы изгибающие напряжения в покрытии не превосходили допустимых с учетом повторных нагрузок.</w:t>
      </w:r>
      <w:r w:rsidR="00B27023"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43739" w:rsidRPr="00F14B56" w:rsidRDefault="00B27023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5.2 </w:t>
      </w:r>
      <w:r w:rsidRPr="00F14B56">
        <w:rPr>
          <w:rFonts w:ascii="Times New Roman" w:hAnsi="Times New Roman"/>
          <w:sz w:val="28"/>
          <w:szCs w:val="28"/>
          <w:lang w:val="ru-RU"/>
        </w:rPr>
        <w:tab/>
      </w:r>
      <w:r w:rsidR="00943739" w:rsidRPr="00F14B56">
        <w:rPr>
          <w:rFonts w:ascii="Times New Roman" w:hAnsi="Times New Roman"/>
          <w:sz w:val="28"/>
          <w:szCs w:val="28"/>
          <w:lang w:val="ru-RU"/>
        </w:rPr>
        <w:t xml:space="preserve">Требования, предъявляемые к дорожному основанию из минеральных материалов. </w:t>
      </w:r>
    </w:p>
    <w:p w:rsidR="00B27023" w:rsidRPr="00F14B56" w:rsidRDefault="00B27023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В целях обеспечения благоприятных условий работы </w:t>
      </w:r>
      <w:proofErr w:type="spellStart"/>
      <w:r w:rsidRPr="00F14B56">
        <w:rPr>
          <w:rFonts w:ascii="Times New Roman" w:hAnsi="Times New Roman"/>
          <w:sz w:val="28"/>
          <w:szCs w:val="28"/>
          <w:lang w:val="ru-RU"/>
        </w:rPr>
        <w:t>прикромочных</w:t>
      </w:r>
      <w:proofErr w:type="spellEnd"/>
      <w:r w:rsidRPr="00F14B56">
        <w:rPr>
          <w:rFonts w:ascii="Times New Roman" w:hAnsi="Times New Roman"/>
          <w:sz w:val="28"/>
          <w:szCs w:val="28"/>
          <w:lang w:val="ru-RU"/>
        </w:rPr>
        <w:t xml:space="preserve"> частей дорожной одежды основание устраивают на 0,6 м шире проезжей части и краевой полосы, а дополнительный нижний слой основания из песка или</w:t>
      </w:r>
      <w:r w:rsidR="00AE604A" w:rsidRPr="00F14B56">
        <w:rPr>
          <w:rFonts w:ascii="Times New Roman" w:hAnsi="Times New Roman"/>
          <w:sz w:val="28"/>
          <w:szCs w:val="28"/>
          <w:lang w:val="ru-RU"/>
        </w:rPr>
        <w:t xml:space="preserve"> другого зернистого материал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E604A" w:rsidRPr="00F14B56">
        <w:rPr>
          <w:rFonts w:ascii="Times New Roman" w:hAnsi="Times New Roman"/>
          <w:sz w:val="28"/>
          <w:szCs w:val="28"/>
          <w:lang w:val="ru-RU"/>
        </w:rPr>
        <w:t xml:space="preserve"> укладывают на всю ширину земляного полотна или  на </w:t>
      </w:r>
      <w:r w:rsidRPr="00F14B56">
        <w:rPr>
          <w:rFonts w:ascii="Times New Roman" w:hAnsi="Times New Roman"/>
          <w:sz w:val="28"/>
          <w:szCs w:val="28"/>
          <w:lang w:val="ru-RU"/>
        </w:rPr>
        <w:t>1 м ш</w:t>
      </w:r>
      <w:r w:rsidR="00AE604A" w:rsidRPr="00F14B56">
        <w:rPr>
          <w:rFonts w:ascii="Times New Roman" w:hAnsi="Times New Roman"/>
          <w:sz w:val="28"/>
          <w:szCs w:val="28"/>
          <w:lang w:val="ru-RU"/>
        </w:rPr>
        <w:t>ире верхнего слоя основания.</w:t>
      </w:r>
    </w:p>
    <w:p w:rsidR="00943739" w:rsidRPr="00F14B56" w:rsidRDefault="00943739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lastRenderedPageBreak/>
        <w:t xml:space="preserve">Толщина, ширина, ровность, поперечный уклон должны соответствовать проектным решениям. Рабочие отметки слоев основания не должны отклоняться от проектных более чем на ± 2,0 см. </w:t>
      </w:r>
    </w:p>
    <w:p w:rsidR="00943739" w:rsidRPr="00F14B56" w:rsidRDefault="00943739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Расчет дорожной одежды со слоями из минеральных материалов, не обработанных вяжущими</w:t>
      </w:r>
      <w:r w:rsidR="00AE604A" w:rsidRPr="00F14B56">
        <w:rPr>
          <w:rFonts w:ascii="Times New Roman" w:hAnsi="Times New Roman"/>
          <w:sz w:val="28"/>
          <w:szCs w:val="28"/>
          <w:lang w:val="ru-RU"/>
        </w:rPr>
        <w:t>,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осуществляют в соответствии с ОДН 128.046-01 [1]. При этом модуль упругости основания, устроенного из фракционированного щебня 40-80 мм</w:t>
      </w:r>
      <w:r w:rsidR="00AE604A" w:rsidRPr="00F14B56">
        <w:rPr>
          <w:rFonts w:ascii="Times New Roman" w:hAnsi="Times New Roman"/>
          <w:sz w:val="28"/>
          <w:szCs w:val="28"/>
          <w:lang w:val="ru-RU"/>
        </w:rPr>
        <w:t>,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приведена в таблице 5, а для оснований из щебеночно-песчаных и гравийно-песчаных</w:t>
      </w:r>
      <w:r w:rsidR="00AE604A" w:rsidRPr="00F14B56">
        <w:rPr>
          <w:rFonts w:ascii="Times New Roman" w:hAnsi="Times New Roman"/>
          <w:sz w:val="28"/>
          <w:szCs w:val="28"/>
          <w:lang w:val="ru-RU"/>
        </w:rPr>
        <w:t xml:space="preserve"> смесей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в таблице 6.</w:t>
      </w:r>
    </w:p>
    <w:p w:rsidR="00943739" w:rsidRPr="00F14B56" w:rsidRDefault="00943739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Т а б л и ц а </w:t>
      </w:r>
      <w:r w:rsidR="00AE604A" w:rsidRPr="00F14B56">
        <w:rPr>
          <w:rFonts w:ascii="Times New Roman" w:hAnsi="Times New Roman"/>
          <w:sz w:val="28"/>
          <w:szCs w:val="28"/>
          <w:lang w:val="ru-RU"/>
        </w:rPr>
        <w:t> </w:t>
      </w:r>
      <w:r w:rsidRPr="00F14B56">
        <w:rPr>
          <w:rFonts w:ascii="Times New Roman" w:hAnsi="Times New Roman"/>
          <w:sz w:val="28"/>
          <w:szCs w:val="28"/>
          <w:lang w:val="ru-RU"/>
        </w:rPr>
        <w:t>5</w:t>
      </w:r>
      <w:r w:rsidR="00AE604A" w:rsidRPr="00F14B56">
        <w:rPr>
          <w:rFonts w:ascii="Times New Roman" w:hAnsi="Times New Roman"/>
          <w:sz w:val="28"/>
          <w:szCs w:val="28"/>
          <w:lang w:val="ru-RU"/>
        </w:rPr>
        <w:t xml:space="preserve"> –</w:t>
      </w:r>
      <w:r w:rsidR="00F41253" w:rsidRPr="00F14B56">
        <w:rPr>
          <w:rFonts w:ascii="Times New Roman" w:hAnsi="Times New Roman"/>
          <w:sz w:val="28"/>
          <w:szCs w:val="28"/>
          <w:lang w:val="ru-RU"/>
        </w:rPr>
        <w:t xml:space="preserve"> Модуль упругости слоев, устраиваемых</w:t>
      </w:r>
      <w:r w:rsidR="00AE604A" w:rsidRPr="00F14B56">
        <w:rPr>
          <w:rFonts w:ascii="Times New Roman" w:hAnsi="Times New Roman"/>
          <w:sz w:val="28"/>
          <w:szCs w:val="28"/>
          <w:lang w:val="ru-RU"/>
        </w:rPr>
        <w:t xml:space="preserve"> методом заклинки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5495"/>
        <w:gridCol w:w="2038"/>
        <w:gridCol w:w="2038"/>
      </w:tblGrid>
      <w:tr w:rsidR="00943739" w:rsidRPr="002215BC" w:rsidTr="00EF4D82">
        <w:trPr>
          <w:trHeight w:val="182"/>
        </w:trPr>
        <w:tc>
          <w:tcPr>
            <w:tcW w:w="5495" w:type="dxa"/>
            <w:vMerge w:val="restart"/>
            <w:vAlign w:val="center"/>
          </w:tcPr>
          <w:p w:rsidR="00943739" w:rsidRPr="00F14B56" w:rsidRDefault="009437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Материалы конструктивного слоя и материал для </w:t>
            </w:r>
            <w:proofErr w:type="spellStart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расклинки</w:t>
            </w:r>
            <w:proofErr w:type="spellEnd"/>
          </w:p>
        </w:tc>
        <w:tc>
          <w:tcPr>
            <w:tcW w:w="4076" w:type="dxa"/>
            <w:gridSpan w:val="2"/>
            <w:vAlign w:val="center"/>
          </w:tcPr>
          <w:p w:rsidR="00943739" w:rsidRPr="00F14B56" w:rsidRDefault="009437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Модуль упругости слоя из щебня, МПа</w:t>
            </w:r>
          </w:p>
        </w:tc>
      </w:tr>
      <w:tr w:rsidR="00943739" w:rsidRPr="00F14B56" w:rsidTr="005C685F">
        <w:tc>
          <w:tcPr>
            <w:tcW w:w="5495" w:type="dxa"/>
            <w:vMerge/>
            <w:tcBorders>
              <w:bottom w:val="single" w:sz="4" w:space="0" w:color="auto"/>
            </w:tcBorders>
            <w:vAlign w:val="center"/>
          </w:tcPr>
          <w:p w:rsidR="00943739" w:rsidRPr="00F14B56" w:rsidRDefault="009437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038" w:type="dxa"/>
            <w:tcBorders>
              <w:bottom w:val="single" w:sz="4" w:space="0" w:color="auto"/>
            </w:tcBorders>
            <w:vAlign w:val="center"/>
          </w:tcPr>
          <w:p w:rsidR="00943739" w:rsidRPr="00F14B56" w:rsidRDefault="009437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Легкоупло-тняемого</w:t>
            </w:r>
            <w:proofErr w:type="spellEnd"/>
          </w:p>
        </w:tc>
        <w:tc>
          <w:tcPr>
            <w:tcW w:w="2038" w:type="dxa"/>
            <w:tcBorders>
              <w:bottom w:val="single" w:sz="4" w:space="0" w:color="auto"/>
            </w:tcBorders>
            <w:vAlign w:val="center"/>
          </w:tcPr>
          <w:p w:rsidR="00943739" w:rsidRPr="00F14B56" w:rsidRDefault="009437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Трудноупло-тняемого</w:t>
            </w:r>
            <w:proofErr w:type="spellEnd"/>
          </w:p>
        </w:tc>
      </w:tr>
      <w:tr w:rsidR="00943739" w:rsidRPr="002215BC" w:rsidTr="005C685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3739" w:rsidRPr="00F14B56" w:rsidRDefault="009437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Щебень фракционированный 40-80 мм с </w:t>
            </w:r>
            <w:proofErr w:type="spellStart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заклинкой</w:t>
            </w:r>
            <w:proofErr w:type="spellEnd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3739" w:rsidRPr="00F14B56" w:rsidRDefault="009437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3739" w:rsidRPr="00F14B56" w:rsidRDefault="009437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F4D82" w:rsidRPr="00F14B56" w:rsidTr="005C685F">
        <w:tc>
          <w:tcPr>
            <w:tcW w:w="5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3739" w:rsidRPr="00F14B56" w:rsidRDefault="009437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- мелким щебнем размером 10-20 мм и 5-10 мм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3739" w:rsidRPr="00F14B56" w:rsidRDefault="00466B6C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450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3739" w:rsidRPr="00F14B56" w:rsidRDefault="005C685F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350</w:t>
            </w:r>
          </w:p>
        </w:tc>
      </w:tr>
      <w:tr w:rsidR="00466B6C" w:rsidRPr="00F14B56" w:rsidTr="005C685F">
        <w:tc>
          <w:tcPr>
            <w:tcW w:w="5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3739" w:rsidRPr="00F14B56" w:rsidRDefault="009437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отсевом дробления 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3739" w:rsidRPr="00F14B56" w:rsidRDefault="00466B6C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300 - 350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3739" w:rsidRPr="00F14B56" w:rsidRDefault="005C685F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200-250</w:t>
            </w:r>
          </w:p>
        </w:tc>
      </w:tr>
      <w:tr w:rsidR="00466B6C" w:rsidRPr="00F14B56" w:rsidTr="005C685F">
        <w:tc>
          <w:tcPr>
            <w:tcW w:w="5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3739" w:rsidRPr="00F14B56" w:rsidRDefault="00943739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- известняковым</w:t>
            </w:r>
            <w:r w:rsidR="00466B6C" w:rsidRPr="00F14B56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66B6C"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мелкой смесью или активным мелким шлаком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3739" w:rsidRPr="00F14B56" w:rsidRDefault="00466B6C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3739" w:rsidRPr="00F14B56" w:rsidRDefault="005C685F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300</w:t>
            </w:r>
          </w:p>
        </w:tc>
      </w:tr>
      <w:tr w:rsidR="00466B6C" w:rsidRPr="00F14B56" w:rsidTr="005C685F">
        <w:tc>
          <w:tcPr>
            <w:tcW w:w="5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6B6C" w:rsidRPr="00F14B56" w:rsidRDefault="00466B6C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мелким высокоактивным шлаком 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6B6C" w:rsidRPr="00F14B56" w:rsidRDefault="00466B6C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450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6B6C" w:rsidRPr="00F14B56" w:rsidRDefault="005C685F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400</w:t>
            </w:r>
          </w:p>
        </w:tc>
      </w:tr>
      <w:tr w:rsidR="00466B6C" w:rsidRPr="00F14B56" w:rsidTr="005C685F"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6C" w:rsidRPr="00F14B56" w:rsidRDefault="00466B6C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асфальтобетонный </w:t>
            </w:r>
            <w:proofErr w:type="spellStart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гранулят</w:t>
            </w:r>
            <w:proofErr w:type="spellEnd"/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6C" w:rsidRPr="00F14B56" w:rsidRDefault="00466B6C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450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6C" w:rsidRPr="00F14B56" w:rsidRDefault="005C685F" w:rsidP="00F14B56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350</w:t>
            </w:r>
          </w:p>
        </w:tc>
      </w:tr>
      <w:tr w:rsidR="00466B6C" w:rsidRPr="00F14B56" w:rsidTr="005C685F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6C" w:rsidRPr="00F14B56" w:rsidRDefault="00466B6C" w:rsidP="00F14B56">
            <w:pPr>
              <w:tabs>
                <w:tab w:val="left" w:pos="1425"/>
                <w:tab w:val="left" w:pos="1843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Примечание</w:t>
            </w:r>
            <w:r w:rsidR="00F41253"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 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  <w:proofErr w:type="spellStart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Легкоуплотняемый</w:t>
            </w:r>
            <w:proofErr w:type="spellEnd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щебень – щебень из изверженных и метаморфических пород марки</w:t>
            </w:r>
            <w:r w:rsidR="00F41253"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прочности менее 1000, щебень из гравия прочностью менее 800, шлаки пористой структуры, щебень из осадочных пород.</w:t>
            </w:r>
          </w:p>
          <w:p w:rsidR="00466B6C" w:rsidRPr="00F14B56" w:rsidRDefault="00466B6C" w:rsidP="00F14B56">
            <w:pPr>
              <w:tabs>
                <w:tab w:val="left" w:pos="1425"/>
                <w:tab w:val="left" w:pos="1843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2.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  <w:proofErr w:type="spellStart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Трудноуплотняемый</w:t>
            </w:r>
            <w:proofErr w:type="spellEnd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щебень – щебень из изверженных и 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метаморфических пород марки</w:t>
            </w:r>
            <w:r w:rsidR="00F41253"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1000 и более, щебень из гравия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прочность</w:t>
            </w:r>
            <w:r w:rsidR="00F41253"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ю 800 и более ,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шлаки остеклованной структуры.</w:t>
            </w:r>
          </w:p>
        </w:tc>
      </w:tr>
    </w:tbl>
    <w:p w:rsidR="00F41253" w:rsidRPr="00F14B56" w:rsidRDefault="00F41253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C1030" w:rsidRPr="00F14B56" w:rsidRDefault="00EF4D82" w:rsidP="00F14B56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Т а б л и ц а   6</w:t>
      </w:r>
      <w:r w:rsidR="00F41253" w:rsidRPr="00F14B56">
        <w:rPr>
          <w:rFonts w:ascii="Times New Roman" w:hAnsi="Times New Roman"/>
          <w:sz w:val="28"/>
          <w:szCs w:val="28"/>
          <w:lang w:val="ru-RU"/>
        </w:rPr>
        <w:t xml:space="preserve"> – Модуль упругости слоев из смесей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4D82" w:rsidRPr="002215BC" w:rsidTr="00EF4D82">
        <w:tc>
          <w:tcPr>
            <w:tcW w:w="3190" w:type="dxa"/>
            <w:vMerge w:val="restart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Максимальная крупность зерен, мм.</w:t>
            </w:r>
          </w:p>
        </w:tc>
        <w:tc>
          <w:tcPr>
            <w:tcW w:w="6381" w:type="dxa"/>
            <w:gridSpan w:val="2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Модуль упругости слоев из материалов МПа</w:t>
            </w:r>
          </w:p>
        </w:tc>
      </w:tr>
      <w:tr w:rsidR="00EF4D82" w:rsidRPr="00F14B56" w:rsidTr="00EF4D82">
        <w:tc>
          <w:tcPr>
            <w:tcW w:w="3190" w:type="dxa"/>
            <w:vMerge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щебеночно-песчаных</w:t>
            </w:r>
          </w:p>
        </w:tc>
        <w:tc>
          <w:tcPr>
            <w:tcW w:w="3191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гравийно-песчаных</w:t>
            </w:r>
          </w:p>
        </w:tc>
      </w:tr>
      <w:tr w:rsidR="00EF4D82" w:rsidRPr="00F14B56" w:rsidTr="00EF4D82">
        <w:tc>
          <w:tcPr>
            <w:tcW w:w="3190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120</w:t>
            </w:r>
          </w:p>
        </w:tc>
        <w:tc>
          <w:tcPr>
            <w:tcW w:w="3190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280</w:t>
            </w:r>
          </w:p>
        </w:tc>
        <w:tc>
          <w:tcPr>
            <w:tcW w:w="3191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240</w:t>
            </w:r>
          </w:p>
        </w:tc>
      </w:tr>
      <w:tr w:rsidR="00EF4D82" w:rsidRPr="00F14B56" w:rsidTr="00EF4D82">
        <w:tc>
          <w:tcPr>
            <w:tcW w:w="3190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3190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275</w:t>
            </w:r>
          </w:p>
        </w:tc>
        <w:tc>
          <w:tcPr>
            <w:tcW w:w="3191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230</w:t>
            </w:r>
          </w:p>
        </w:tc>
      </w:tr>
      <w:tr w:rsidR="00EF4D82" w:rsidRPr="00F14B56" w:rsidTr="00EF4D82">
        <w:tc>
          <w:tcPr>
            <w:tcW w:w="3190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3190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260</w:t>
            </w:r>
          </w:p>
        </w:tc>
        <w:tc>
          <w:tcPr>
            <w:tcW w:w="3191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220</w:t>
            </w:r>
          </w:p>
        </w:tc>
      </w:tr>
      <w:tr w:rsidR="00EF4D82" w:rsidRPr="00F14B56" w:rsidTr="00EF4D82">
        <w:tc>
          <w:tcPr>
            <w:tcW w:w="3190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3190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240</w:t>
            </w:r>
          </w:p>
        </w:tc>
        <w:tc>
          <w:tcPr>
            <w:tcW w:w="3191" w:type="dxa"/>
            <w:vAlign w:val="center"/>
          </w:tcPr>
          <w:p w:rsidR="00EF4D82" w:rsidRPr="00F14B56" w:rsidRDefault="00EF4D82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200</w:t>
            </w:r>
          </w:p>
        </w:tc>
      </w:tr>
    </w:tbl>
    <w:p w:rsidR="00F41253" w:rsidRPr="00F14B56" w:rsidRDefault="00F41253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D518E" w:rsidRPr="00F14B56" w:rsidRDefault="009D518E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Основания устраивают в один или два слоя, толщина которых в плотном теле при укладке на песчаный слой должна быть не менее 15 см, при укладке на твердый слой – не менее 8 см. Максимальная толщина слоя зависит от вида уплотняющего средства, но не должна превышать 30 см. Минимальная толщина распределяемого слоя должна в 1,5 раза превышать размер наиболее крупных частиц щебня (гравия).</w:t>
      </w:r>
    </w:p>
    <w:p w:rsidR="009516ED" w:rsidRPr="00F14B56" w:rsidRDefault="009516ED" w:rsidP="00F14B56">
      <w:pPr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A0A23" w:rsidRPr="00F14B56" w:rsidRDefault="001A0A23" w:rsidP="00F14B56">
      <w:pPr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14B56">
        <w:rPr>
          <w:rFonts w:ascii="Times New Roman" w:hAnsi="Times New Roman"/>
          <w:b/>
          <w:sz w:val="28"/>
          <w:szCs w:val="28"/>
          <w:lang w:val="ru-RU"/>
        </w:rPr>
        <w:t>6</w:t>
      </w:r>
      <w:r w:rsidR="009516ED" w:rsidRPr="00F14B5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5C685F" w:rsidRPr="00F14B56">
        <w:rPr>
          <w:rFonts w:ascii="Times New Roman" w:hAnsi="Times New Roman"/>
          <w:b/>
          <w:sz w:val="28"/>
          <w:szCs w:val="28"/>
          <w:lang w:val="ru-RU"/>
        </w:rPr>
        <w:t xml:space="preserve"> Технология производства работ</w:t>
      </w:r>
    </w:p>
    <w:p w:rsidR="005C685F" w:rsidRPr="00F14B56" w:rsidRDefault="005C685F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A0A23" w:rsidRPr="00F14B56" w:rsidRDefault="001A0A23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Конструктивные слои из необработанных вяжущими минеральных материалов устраивают при наличии вблизи строящейся дороги месторождений горных пород, а также из привозных материалов при экономической целесообразности.</w:t>
      </w:r>
    </w:p>
    <w:p w:rsidR="001A0A23" w:rsidRPr="00F14B56" w:rsidRDefault="001A0A23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Лучшие транспортно-эксплуатационные и расчетные показатели имеют основания и покрытия, выполненные из щебня, полученного дроблением различных горных пород. В настоящее время наибольшее распространение находят слои, устраиваемые методами заклинки и</w:t>
      </w:r>
      <w:r w:rsidR="00F41253" w:rsidRPr="00F14B56">
        <w:rPr>
          <w:rFonts w:ascii="Times New Roman" w:hAnsi="Times New Roman"/>
          <w:sz w:val="28"/>
          <w:szCs w:val="28"/>
          <w:lang w:val="ru-RU"/>
        </w:rPr>
        <w:t xml:space="preserve"> из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плотных оптимальных смесей.</w:t>
      </w:r>
    </w:p>
    <w:p w:rsidR="001A0A23" w:rsidRPr="00F14B56" w:rsidRDefault="001A0A23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A0A23" w:rsidRPr="00F14B56" w:rsidRDefault="001A0A23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6.1 Строительство оснований по способу заклинки.</w:t>
      </w:r>
    </w:p>
    <w:p w:rsidR="001A0A23" w:rsidRPr="00F14B56" w:rsidRDefault="001A0A23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6.1.1 Щебеночные основания, устраиваемые методом заклинки, обладают высоким модулем упругости, монолитностью, при увлажнении не теряют устойчивость и не вызывают образования трещин на покрытии. Устойчивость и прочность таких оснований обеспечивается хорошим взаимным заклиниванием </w:t>
      </w:r>
      <w:r w:rsidR="00BF5E82" w:rsidRPr="00F14B56">
        <w:rPr>
          <w:rFonts w:ascii="Times New Roman" w:hAnsi="Times New Roman"/>
          <w:sz w:val="28"/>
          <w:szCs w:val="28"/>
          <w:lang w:val="ru-RU"/>
        </w:rPr>
        <w:t>щебенок и цементацией образующихся мелких частиц.</w:t>
      </w:r>
    </w:p>
    <w:p w:rsidR="00BF5E82" w:rsidRPr="00F14B56" w:rsidRDefault="00BF5E82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Щебеночное основание устраивают в два этапа:</w:t>
      </w:r>
    </w:p>
    <w:p w:rsidR="00BF5E82" w:rsidRPr="00F14B56" w:rsidRDefault="00BF5E82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F34BA" w:rsidRPr="00F14B56">
        <w:rPr>
          <w:rFonts w:ascii="Times New Roman" w:hAnsi="Times New Roman"/>
          <w:sz w:val="28"/>
          <w:szCs w:val="28"/>
          <w:lang w:val="ru-RU"/>
        </w:rPr>
        <w:tab/>
      </w:r>
      <w:r w:rsidRPr="00F14B56">
        <w:rPr>
          <w:rFonts w:ascii="Times New Roman" w:hAnsi="Times New Roman"/>
          <w:sz w:val="28"/>
          <w:szCs w:val="28"/>
          <w:lang w:val="ru-RU"/>
        </w:rPr>
        <w:t>распределение основного щебня проектной толщины с учетом к</w:t>
      </w:r>
      <w:r w:rsidR="00C03668" w:rsidRPr="00F14B56">
        <w:rPr>
          <w:rFonts w:ascii="Times New Roman" w:hAnsi="Times New Roman"/>
          <w:sz w:val="28"/>
          <w:szCs w:val="28"/>
          <w:lang w:val="ru-RU"/>
        </w:rPr>
        <w:t>оэффициента уплотнения</w:t>
      </w:r>
      <w:r w:rsidR="00FF34BA" w:rsidRPr="00F14B56">
        <w:rPr>
          <w:rFonts w:ascii="Times New Roman" w:hAnsi="Times New Roman"/>
          <w:sz w:val="28"/>
          <w:szCs w:val="28"/>
          <w:lang w:val="ru-RU"/>
        </w:rPr>
        <w:t>;</w:t>
      </w:r>
    </w:p>
    <w:p w:rsidR="00FF34BA" w:rsidRPr="00F14B56" w:rsidRDefault="00FF34BA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-</w:t>
      </w:r>
      <w:r w:rsidRPr="00F14B56">
        <w:rPr>
          <w:rFonts w:ascii="Times New Roman" w:hAnsi="Times New Roman"/>
          <w:sz w:val="28"/>
          <w:szCs w:val="28"/>
          <w:lang w:val="ru-RU"/>
        </w:rPr>
        <w:tab/>
        <w:t>распределение расклинивающего щебня и окончательное уплотнение основания.</w:t>
      </w:r>
    </w:p>
    <w:p w:rsidR="00FF34BA" w:rsidRPr="00F14B56" w:rsidRDefault="00FF34BA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6.1.2</w:t>
      </w:r>
      <w:r w:rsidRPr="00F14B56">
        <w:rPr>
          <w:rFonts w:ascii="Times New Roman" w:hAnsi="Times New Roman"/>
          <w:sz w:val="28"/>
          <w:szCs w:val="28"/>
          <w:lang w:val="ru-RU"/>
        </w:rPr>
        <w:tab/>
        <w:t xml:space="preserve"> Распределение основного – крупного щебня на первом этапе производят </w:t>
      </w:r>
      <w:proofErr w:type="spellStart"/>
      <w:r w:rsidRPr="00F14B56">
        <w:rPr>
          <w:rFonts w:ascii="Times New Roman" w:hAnsi="Times New Roman"/>
          <w:sz w:val="28"/>
          <w:szCs w:val="28"/>
          <w:lang w:val="ru-RU"/>
        </w:rPr>
        <w:t>щебнеукладчиком</w:t>
      </w:r>
      <w:proofErr w:type="spellEnd"/>
      <w:r w:rsidRPr="00F14B56">
        <w:rPr>
          <w:rFonts w:ascii="Times New Roman" w:hAnsi="Times New Roman"/>
          <w:sz w:val="28"/>
          <w:szCs w:val="28"/>
          <w:lang w:val="ru-RU"/>
        </w:rPr>
        <w:t xml:space="preserve"> или автогрейдером с обеспечением требуемой ровности и толщины. Распределение мелкого щебня на втором этапе рекомендуется производить навесными или прицепными </w:t>
      </w:r>
      <w:proofErr w:type="spellStart"/>
      <w:r w:rsidRPr="00F14B56">
        <w:rPr>
          <w:rFonts w:ascii="Times New Roman" w:hAnsi="Times New Roman"/>
          <w:sz w:val="28"/>
          <w:szCs w:val="28"/>
          <w:lang w:val="ru-RU"/>
        </w:rPr>
        <w:t>щебнераспределителя</w:t>
      </w:r>
      <w:r w:rsidR="00C03668" w:rsidRPr="00F14B56">
        <w:rPr>
          <w:rFonts w:ascii="Times New Roman" w:hAnsi="Times New Roman"/>
          <w:sz w:val="28"/>
          <w:szCs w:val="28"/>
          <w:lang w:val="ru-RU"/>
        </w:rPr>
        <w:t>ми</w:t>
      </w:r>
      <w:proofErr w:type="spellEnd"/>
      <w:r w:rsidR="00C03668"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в количестве 10-15 м</w:t>
      </w:r>
      <w:r w:rsidRPr="00F14B56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F14B56">
        <w:rPr>
          <w:rFonts w:ascii="Times New Roman" w:hAnsi="Times New Roman"/>
          <w:sz w:val="28"/>
          <w:szCs w:val="28"/>
          <w:lang w:val="ru-RU"/>
        </w:rPr>
        <w:t>/1000 м</w:t>
      </w:r>
      <w:r w:rsidRPr="00F14B56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FF34BA" w:rsidRPr="00F14B56" w:rsidRDefault="00FF34BA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Лучшие результаты достигаются при укладке щебня самоходными распределителями. Распределитель обеспечивает необходимую ровность укладываемого слоя, а также предварительное его уплотнение. После распределения щебня его подготавливают к укатке. Для этого при необходимости исправляют края уложенного слоя и выравнивают сопряжения полос основания. Затем проверяют поперечный профиль по шаблону, а ровность поверхности в продольном направлении – трехметровой рейкой. </w:t>
      </w:r>
    </w:p>
    <w:p w:rsidR="00FF34BA" w:rsidRPr="00F14B56" w:rsidRDefault="00FF34BA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При отсутствии распределителя профилирование щебня можно производить автогрейдером, оборудованным системой «Профиль – 1».</w:t>
      </w:r>
    </w:p>
    <w:p w:rsidR="00FF34BA" w:rsidRPr="00F14B56" w:rsidRDefault="00FF34BA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lastRenderedPageBreak/>
        <w:t xml:space="preserve">6.1.3 </w:t>
      </w:r>
      <w:r w:rsidR="00ED6509" w:rsidRPr="00F14B56">
        <w:rPr>
          <w:rFonts w:ascii="Times New Roman" w:hAnsi="Times New Roman"/>
          <w:sz w:val="28"/>
          <w:szCs w:val="28"/>
          <w:lang w:val="ru-RU"/>
        </w:rPr>
        <w:t xml:space="preserve">В случае укладки нижнего слоя распределителем щебень предварительно уплотняется </w:t>
      </w:r>
      <w:proofErr w:type="spellStart"/>
      <w:r w:rsidR="00ED6509" w:rsidRPr="00F14B56">
        <w:rPr>
          <w:rFonts w:ascii="Times New Roman" w:hAnsi="Times New Roman"/>
          <w:sz w:val="28"/>
          <w:szCs w:val="28"/>
          <w:lang w:val="ru-RU"/>
        </w:rPr>
        <w:t>виброплитами</w:t>
      </w:r>
      <w:proofErr w:type="spellEnd"/>
      <w:r w:rsidR="00ED6509" w:rsidRPr="00F14B56">
        <w:rPr>
          <w:rFonts w:ascii="Times New Roman" w:hAnsi="Times New Roman"/>
          <w:sz w:val="28"/>
          <w:szCs w:val="28"/>
          <w:lang w:val="ru-RU"/>
        </w:rPr>
        <w:t xml:space="preserve">, поэтому исключают подкатку легкими катками, а окончательное уплотнение щебня выполняют тяжелыми катками с гладкими вальцами массой 9-12 т., комбинированными или </w:t>
      </w:r>
      <w:proofErr w:type="spellStart"/>
      <w:r w:rsidR="00ED6509" w:rsidRPr="00F14B56">
        <w:rPr>
          <w:rFonts w:ascii="Times New Roman" w:hAnsi="Times New Roman"/>
          <w:sz w:val="28"/>
          <w:szCs w:val="28"/>
          <w:lang w:val="ru-RU"/>
        </w:rPr>
        <w:t>пневмокатками</w:t>
      </w:r>
      <w:proofErr w:type="spellEnd"/>
      <w:r w:rsidR="00ED6509" w:rsidRPr="00F14B56">
        <w:rPr>
          <w:rFonts w:ascii="Times New Roman" w:hAnsi="Times New Roman"/>
          <w:sz w:val="28"/>
          <w:szCs w:val="28"/>
          <w:lang w:val="ru-RU"/>
        </w:rPr>
        <w:t xml:space="preserve"> массой не менее 16 т.</w:t>
      </w:r>
    </w:p>
    <w:p w:rsidR="00ED6509" w:rsidRPr="00F14B56" w:rsidRDefault="00ED6509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Укатку слоя начинают от обочин к оси дороги с перекрытием предыдущего прохода катка на 1/3 ширины вальца за 10-20 проходов по одному следу. Количество проходов по одному следу устанавливают пробной укаткой. По мере смещения</w:t>
      </w:r>
      <w:r w:rsidR="00C03668" w:rsidRPr="00F14B56">
        <w:rPr>
          <w:rFonts w:ascii="Times New Roman" w:hAnsi="Times New Roman"/>
          <w:sz w:val="28"/>
          <w:szCs w:val="28"/>
          <w:lang w:val="ru-RU"/>
        </w:rPr>
        <w:t xml:space="preserve"> к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оси дороги количество проходов уменьшают. Достигнув оси дороги, каток возвращают </w:t>
      </w:r>
      <w:r w:rsidR="00C03668" w:rsidRPr="00F14B56">
        <w:rPr>
          <w:rFonts w:ascii="Times New Roman" w:hAnsi="Times New Roman"/>
          <w:sz w:val="28"/>
          <w:szCs w:val="28"/>
          <w:lang w:val="ru-RU"/>
        </w:rPr>
        <w:t>к обочине и уплотнение проводят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в том же порядке. В начале укатки скорость движения катка должна быть 1,5-2 км/ч, в конце укатки она может быть повышена до 5-7 км/ч. Для уменьшения трения между щебенками и ускорения </w:t>
      </w:r>
      <w:proofErr w:type="spellStart"/>
      <w:r w:rsidRPr="00F14B56">
        <w:rPr>
          <w:rFonts w:ascii="Times New Roman" w:hAnsi="Times New Roman"/>
          <w:sz w:val="28"/>
          <w:szCs w:val="28"/>
          <w:lang w:val="ru-RU"/>
        </w:rPr>
        <w:t>взаимозаклинивания</w:t>
      </w:r>
      <w:proofErr w:type="spellEnd"/>
      <w:r w:rsidRPr="00F14B56">
        <w:rPr>
          <w:rFonts w:ascii="Times New Roman" w:hAnsi="Times New Roman"/>
          <w:sz w:val="28"/>
          <w:szCs w:val="28"/>
          <w:lang w:val="ru-RU"/>
        </w:rPr>
        <w:t xml:space="preserve"> щебень поливают водой в количестве 15-25 л/м</w:t>
      </w:r>
      <w:r w:rsidRPr="00F14B56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 w:rsidRPr="00F14B56">
        <w:rPr>
          <w:rFonts w:ascii="Times New Roman" w:hAnsi="Times New Roman"/>
          <w:sz w:val="28"/>
          <w:szCs w:val="28"/>
          <w:lang w:val="ru-RU"/>
        </w:rPr>
        <w:t>.</w:t>
      </w:r>
    </w:p>
    <w:p w:rsidR="00ED6509" w:rsidRPr="00F14B56" w:rsidRDefault="00ED6509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Признаком уплотнения слоя является отсутствие подвижности щебня и следа  от катка, а также раздавливание щебенки, положенной на щебеночный слой.</w:t>
      </w:r>
    </w:p>
    <w:p w:rsidR="00ED6509" w:rsidRPr="00F14B56" w:rsidRDefault="00ED6509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6.1.4. В тех случаях, когда щебень укладывают автогрейдером, щебеночный слой уплотняют за два периода: в первый период уплотнение ведут легкими катками массой 5-7 т. за 5-7 проходов по одному следу без поливки водой</w:t>
      </w:r>
      <w:r w:rsidR="00F1460E" w:rsidRPr="00F14B56">
        <w:rPr>
          <w:rFonts w:ascii="Times New Roman" w:hAnsi="Times New Roman"/>
          <w:sz w:val="28"/>
          <w:szCs w:val="28"/>
          <w:lang w:val="ru-RU"/>
        </w:rPr>
        <w:t xml:space="preserve">. Укатку начинают со скоростью катка 1,5-2 км/ч от обочин к середине с перекрытием следа на 1/3 вальца катка. Во втором периоде слой уплотняют тяжелыми катками с поливом водой аналогично укатке щебня после укладки распределителем. </w:t>
      </w:r>
    </w:p>
    <w:p w:rsidR="00F1460E" w:rsidRPr="00F14B56" w:rsidRDefault="002E0131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6.1.5 Уплотнение расклинивающего слоя ведут в той же технологической последовательности, что и при уплотнении нижнего слоя. В последней стадии укатки используют катки с металлическими вальцами массой 10-18 т и пневматическими масс</w:t>
      </w:r>
      <w:r w:rsidR="00C03668" w:rsidRPr="00F14B56">
        <w:rPr>
          <w:rFonts w:ascii="Times New Roman" w:hAnsi="Times New Roman"/>
          <w:sz w:val="28"/>
          <w:szCs w:val="28"/>
          <w:lang w:val="ru-RU"/>
        </w:rPr>
        <w:t xml:space="preserve">ой 16-35 т. Для ускорения </w:t>
      </w:r>
      <w:r w:rsidR="00C03668" w:rsidRPr="00F14B56">
        <w:rPr>
          <w:rFonts w:ascii="Times New Roman" w:hAnsi="Times New Roman"/>
          <w:sz w:val="28"/>
          <w:szCs w:val="28"/>
          <w:lang w:val="ru-RU"/>
        </w:rPr>
        <w:lastRenderedPageBreak/>
        <w:t>уплотнения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эффективно применение </w:t>
      </w:r>
      <w:proofErr w:type="spellStart"/>
      <w:r w:rsidRPr="00F14B56">
        <w:rPr>
          <w:rFonts w:ascii="Times New Roman" w:hAnsi="Times New Roman"/>
          <w:sz w:val="28"/>
          <w:szCs w:val="28"/>
          <w:lang w:val="ru-RU"/>
        </w:rPr>
        <w:t>виброкатков</w:t>
      </w:r>
      <w:proofErr w:type="spellEnd"/>
      <w:r w:rsidRPr="00F14B56">
        <w:rPr>
          <w:rFonts w:ascii="Times New Roman" w:hAnsi="Times New Roman"/>
          <w:sz w:val="28"/>
          <w:szCs w:val="28"/>
          <w:lang w:val="ru-RU"/>
        </w:rPr>
        <w:t xml:space="preserve"> с поливкой водой в количестве 10-12 л/м</w:t>
      </w:r>
      <w:r w:rsidRPr="00F14B56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 w:rsidRPr="00F14B56">
        <w:rPr>
          <w:rFonts w:ascii="Times New Roman" w:hAnsi="Times New Roman"/>
          <w:sz w:val="28"/>
          <w:szCs w:val="28"/>
          <w:lang w:val="ru-RU"/>
        </w:rPr>
        <w:t>.</w:t>
      </w:r>
    </w:p>
    <w:p w:rsidR="002E0131" w:rsidRPr="00F14B56" w:rsidRDefault="002E0131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Признаками хорошего уплотнения слоя служат отсутствие подвижности щебня и следа от прохода тяжелого катка. </w:t>
      </w:r>
    </w:p>
    <w:p w:rsidR="009516ED" w:rsidRPr="00F14B56" w:rsidRDefault="00CE5FA1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Максимальные толщины уплотняемого слоя приведены в таблице 7.</w:t>
      </w:r>
    </w:p>
    <w:p w:rsidR="007C6ADD" w:rsidRPr="00F14B56" w:rsidRDefault="007C6ADD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Т а б л и ц а   7</w:t>
      </w:r>
      <w:r w:rsidR="00327832" w:rsidRPr="00F14B56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663A8F" w:rsidRPr="00F14B56">
        <w:rPr>
          <w:rFonts w:ascii="Times New Roman" w:hAnsi="Times New Roman"/>
          <w:sz w:val="28"/>
          <w:szCs w:val="28"/>
          <w:lang w:val="ru-RU"/>
        </w:rPr>
        <w:t xml:space="preserve"> Максимальная толщина уплотняемого  слоя</w:t>
      </w:r>
    </w:p>
    <w:p w:rsidR="009516ED" w:rsidRPr="00F14B56" w:rsidRDefault="009516ED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5353"/>
        <w:gridCol w:w="2109"/>
        <w:gridCol w:w="2109"/>
      </w:tblGrid>
      <w:tr w:rsidR="007C6ADD" w:rsidRPr="00F14B56" w:rsidTr="00625318">
        <w:tc>
          <w:tcPr>
            <w:tcW w:w="5353" w:type="dxa"/>
          </w:tcPr>
          <w:p w:rsidR="007C6ADD" w:rsidRPr="00F14B56" w:rsidRDefault="007C6ADD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Тип катка </w:t>
            </w:r>
          </w:p>
        </w:tc>
        <w:tc>
          <w:tcPr>
            <w:tcW w:w="2109" w:type="dxa"/>
          </w:tcPr>
          <w:p w:rsidR="007C6ADD" w:rsidRPr="00F14B56" w:rsidRDefault="007C6ADD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Масса катка, </w:t>
            </w:r>
          </w:p>
          <w:p w:rsidR="007C6ADD" w:rsidRPr="00F14B56" w:rsidRDefault="007C6ADD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</w:p>
        </w:tc>
        <w:tc>
          <w:tcPr>
            <w:tcW w:w="2109" w:type="dxa"/>
          </w:tcPr>
          <w:p w:rsidR="007C6ADD" w:rsidRPr="00F14B56" w:rsidRDefault="007C6ADD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Толщина слоя, см</w:t>
            </w:r>
          </w:p>
        </w:tc>
      </w:tr>
      <w:tr w:rsidR="007C6ADD" w:rsidRPr="00F14B56" w:rsidTr="00625318">
        <w:tc>
          <w:tcPr>
            <w:tcW w:w="5353" w:type="dxa"/>
          </w:tcPr>
          <w:p w:rsidR="007C6ADD" w:rsidRPr="00F14B56" w:rsidRDefault="007C6ADD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 гладкими вальцами </w:t>
            </w:r>
          </w:p>
        </w:tc>
        <w:tc>
          <w:tcPr>
            <w:tcW w:w="2109" w:type="dxa"/>
          </w:tcPr>
          <w:p w:rsidR="007C6ADD" w:rsidRPr="00F14B56" w:rsidRDefault="00F4181B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10 и более</w:t>
            </w:r>
          </w:p>
        </w:tc>
        <w:tc>
          <w:tcPr>
            <w:tcW w:w="2109" w:type="dxa"/>
          </w:tcPr>
          <w:p w:rsidR="007C6ADD" w:rsidRPr="00F14B56" w:rsidRDefault="00F4181B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22</w:t>
            </w:r>
          </w:p>
        </w:tc>
      </w:tr>
      <w:tr w:rsidR="007C6ADD" w:rsidRPr="00F14B56" w:rsidTr="00625318">
        <w:tc>
          <w:tcPr>
            <w:tcW w:w="5353" w:type="dxa"/>
          </w:tcPr>
          <w:p w:rsidR="007C6ADD" w:rsidRPr="00F14B56" w:rsidRDefault="007C6ADD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</w:t>
            </w:r>
            <w:proofErr w:type="spellStart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пневмошинах</w:t>
            </w:r>
            <w:proofErr w:type="spellEnd"/>
          </w:p>
        </w:tc>
        <w:tc>
          <w:tcPr>
            <w:tcW w:w="2109" w:type="dxa"/>
          </w:tcPr>
          <w:p w:rsidR="007C6ADD" w:rsidRPr="00F14B56" w:rsidRDefault="00F4181B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15 и более</w:t>
            </w:r>
          </w:p>
        </w:tc>
        <w:tc>
          <w:tcPr>
            <w:tcW w:w="2109" w:type="dxa"/>
          </w:tcPr>
          <w:p w:rsidR="007C6ADD" w:rsidRPr="00F14B56" w:rsidRDefault="00F4181B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</w:tr>
      <w:tr w:rsidR="007C6ADD" w:rsidRPr="00F14B56" w:rsidTr="00625318">
        <w:tc>
          <w:tcPr>
            <w:tcW w:w="5353" w:type="dxa"/>
          </w:tcPr>
          <w:p w:rsidR="007C6ADD" w:rsidRPr="00F14B56" w:rsidRDefault="007C6ADD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Вибрационные и комбинированные </w:t>
            </w:r>
          </w:p>
        </w:tc>
        <w:tc>
          <w:tcPr>
            <w:tcW w:w="2109" w:type="dxa"/>
          </w:tcPr>
          <w:p w:rsidR="007C6ADD" w:rsidRPr="00F14B56" w:rsidRDefault="00F4181B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до 10</w:t>
            </w:r>
          </w:p>
        </w:tc>
        <w:tc>
          <w:tcPr>
            <w:tcW w:w="2109" w:type="dxa"/>
          </w:tcPr>
          <w:p w:rsidR="007C6ADD" w:rsidRPr="00F14B56" w:rsidRDefault="00F4181B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22</w:t>
            </w:r>
          </w:p>
        </w:tc>
      </w:tr>
      <w:tr w:rsidR="007C6ADD" w:rsidRPr="00F14B56" w:rsidTr="007C6ADD">
        <w:tc>
          <w:tcPr>
            <w:tcW w:w="5353" w:type="dxa"/>
          </w:tcPr>
          <w:p w:rsidR="007C6ADD" w:rsidRPr="00F14B56" w:rsidRDefault="00F4181B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Вибрационные и комбинированные</w:t>
            </w:r>
          </w:p>
        </w:tc>
        <w:tc>
          <w:tcPr>
            <w:tcW w:w="2109" w:type="dxa"/>
          </w:tcPr>
          <w:p w:rsidR="007C6ADD" w:rsidRPr="00F14B56" w:rsidRDefault="00F4181B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16 и более</w:t>
            </w:r>
          </w:p>
        </w:tc>
        <w:tc>
          <w:tcPr>
            <w:tcW w:w="2109" w:type="dxa"/>
          </w:tcPr>
          <w:p w:rsidR="007C6ADD" w:rsidRPr="00F14B56" w:rsidRDefault="00F4181B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</w:tr>
    </w:tbl>
    <w:p w:rsidR="007C6ADD" w:rsidRPr="00F14B56" w:rsidRDefault="007C6ADD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4181B" w:rsidRPr="00F14B56" w:rsidRDefault="00F4181B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Объем каменного материала для устройства основания в насыпном виде определяется с учетом коэффициента запаса по уплотнению 1,2-1,4 и уточняется пробной укаткой на первом этапе строительства.</w:t>
      </w:r>
    </w:p>
    <w:p w:rsidR="00F4181B" w:rsidRPr="00F14B56" w:rsidRDefault="00F4181B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5FA1" w:rsidRPr="00F14B56" w:rsidRDefault="007C6ADD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6.2 </w:t>
      </w:r>
      <w:r w:rsidRPr="00F14B56">
        <w:rPr>
          <w:rFonts w:ascii="Times New Roman" w:hAnsi="Times New Roman"/>
          <w:sz w:val="28"/>
          <w:szCs w:val="28"/>
          <w:lang w:val="ru-RU"/>
        </w:rPr>
        <w:tab/>
        <w:t>Строительство оснований из плотных смесей.</w:t>
      </w:r>
    </w:p>
    <w:p w:rsidR="007C6ADD" w:rsidRPr="00F14B56" w:rsidRDefault="007C6ADD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6.2.1 Для строительства дорожных оснований применяют смеси, имеющие минимальную пористость и проектируемые по кривым плотных смесей. Рекомендуемые зерновые составы смесей для устройства оснований приведены в таблице 4. Объем материала для устройства слоя определяется с учетом рекомендаций, изложенных в п. 6.1.5.</w:t>
      </w:r>
    </w:p>
    <w:p w:rsidR="009D3918" w:rsidRPr="00F14B56" w:rsidRDefault="009D3918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6.2.2</w:t>
      </w:r>
      <w:r w:rsidRPr="00F14B56">
        <w:rPr>
          <w:rFonts w:ascii="Times New Roman" w:hAnsi="Times New Roman"/>
          <w:sz w:val="28"/>
          <w:szCs w:val="28"/>
          <w:lang w:val="ru-RU"/>
        </w:rPr>
        <w:tab/>
        <w:t xml:space="preserve"> Готовые смеси для устройства оснований могут быть получены: непосредственно с предприятия-поставщика (завода изготовителя); путем смешения необходимых компонентов в специальных </w:t>
      </w:r>
      <w:r w:rsidR="00903694" w:rsidRPr="00F14B56">
        <w:rPr>
          <w:rFonts w:ascii="Times New Roman" w:hAnsi="Times New Roman"/>
          <w:sz w:val="28"/>
          <w:szCs w:val="28"/>
          <w:lang w:val="ru-RU"/>
        </w:rPr>
        <w:t>смесительных установках</w:t>
      </w:r>
      <w:r w:rsidRPr="00F14B56">
        <w:rPr>
          <w:rFonts w:ascii="Times New Roman" w:hAnsi="Times New Roman"/>
          <w:sz w:val="28"/>
          <w:szCs w:val="28"/>
          <w:lang w:val="ru-RU"/>
        </w:rPr>
        <w:t>; с</w:t>
      </w:r>
      <w:r w:rsidR="00903694" w:rsidRPr="00F14B56">
        <w:rPr>
          <w:rFonts w:ascii="Times New Roman" w:hAnsi="Times New Roman"/>
          <w:sz w:val="28"/>
          <w:szCs w:val="28"/>
          <w:lang w:val="ru-RU"/>
        </w:rPr>
        <w:t>мешением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компонентов</w:t>
      </w:r>
      <w:r w:rsidR="00903694" w:rsidRPr="00F14B56">
        <w:rPr>
          <w:rFonts w:ascii="Times New Roman" w:hAnsi="Times New Roman"/>
          <w:sz w:val="28"/>
          <w:szCs w:val="28"/>
          <w:lang w:val="ru-RU"/>
        </w:rPr>
        <w:t xml:space="preserve"> смеси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в заданном соотношении непосредственно на дороге. </w:t>
      </w:r>
    </w:p>
    <w:p w:rsidR="009D3918" w:rsidRPr="00F14B56" w:rsidRDefault="009D3918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lastRenderedPageBreak/>
        <w:t>Лучшие показатели слоя основания обеспечиваются при смешении компонентов смеси в установке. В этом случае смесь легко оптимизировать путем дозирования и введения в мешалку недостающих фракций  минеральных материалов и обеспечить оптимальное ее увлажнение.</w:t>
      </w:r>
    </w:p>
    <w:p w:rsidR="009D3918" w:rsidRPr="00F14B56" w:rsidRDefault="009D3918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Для получения подобранного состава смеси на дороге на нижележащий слой основания вывозят и распределяют ровным слоем с помощью автогрейдера необходимое количество более крупного материала, затем к нему добавляют последовательно более мелкие материалы. Спланированные материалы поливают водой</w:t>
      </w:r>
      <w:r w:rsidR="00903694" w:rsidRPr="00F14B56">
        <w:rPr>
          <w:rFonts w:ascii="Times New Roman" w:hAnsi="Times New Roman"/>
          <w:sz w:val="28"/>
          <w:szCs w:val="28"/>
          <w:lang w:val="ru-RU"/>
        </w:rPr>
        <w:t>, обеспечивая оптимальную влажность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, перемешивают автогрейдером </w:t>
      </w:r>
      <w:r w:rsidR="00CA404E" w:rsidRPr="00F14B56">
        <w:rPr>
          <w:rFonts w:ascii="Times New Roman" w:hAnsi="Times New Roman"/>
          <w:sz w:val="28"/>
          <w:szCs w:val="28"/>
          <w:lang w:val="ru-RU"/>
        </w:rPr>
        <w:t>до образования однородной смеси, распределяют по ширине слоем одинаковой толщины и уплотняют.</w:t>
      </w:r>
    </w:p>
    <w:p w:rsidR="00CA404E" w:rsidRPr="00F14B56" w:rsidRDefault="00CA404E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В случае приготовления смеси в смесительной установке распределение ее целесообразно производить самоходным распределителем.</w:t>
      </w:r>
    </w:p>
    <w:p w:rsidR="00E45863" w:rsidRPr="00F14B56" w:rsidRDefault="00CA404E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6.2.3 Уложенный слой смеси уплотняют комбинированными, пневмошинными или катками с металлическими вальцами от краев к середине. Скорость движения катков в начале участка 1,5-2 км/ч с доведением к концу уплотнения скорости до 5 км/ч. Для уплотнения применяют катки с постепенно увеличивающейся массой и удельным давлением. Для уплотнения щебня и гравия из прочных пород сначала используют 6-тонные катки, затем 10-12 и при окончании укатки – 10-18 т. При уплотнении минерального материала из пород малой прочности сначала применяют катки массой 3-5 т, а затем 6-10 т.</w:t>
      </w:r>
    </w:p>
    <w:p w:rsidR="00442938" w:rsidRPr="00F14B56" w:rsidRDefault="00442938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42938" w:rsidRPr="00F14B56" w:rsidRDefault="00442938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6.3. Средства механизации для уплотнения основания.</w:t>
      </w:r>
    </w:p>
    <w:p w:rsidR="00442938" w:rsidRPr="00F14B56" w:rsidRDefault="00442938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В процессе строительства оснований из минеральных материалов, не обработанных вяжущими</w:t>
      </w:r>
      <w:r w:rsidR="00650328" w:rsidRPr="00F14B56">
        <w:rPr>
          <w:rFonts w:ascii="Times New Roman" w:hAnsi="Times New Roman"/>
          <w:sz w:val="28"/>
          <w:szCs w:val="28"/>
          <w:lang w:val="ru-RU"/>
        </w:rPr>
        <w:t>,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особое внимание должно быть уделено качеству уплотнения слоя, которое достигается путем оптимального подбора уплотняющих средств и количества их проходов.</w:t>
      </w:r>
    </w:p>
    <w:p w:rsidR="00442938" w:rsidRPr="00F14B56" w:rsidRDefault="00650328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lastRenderedPageBreak/>
        <w:t xml:space="preserve">Общее </w:t>
      </w:r>
      <w:r w:rsidR="001C5F90" w:rsidRPr="00F14B56">
        <w:rPr>
          <w:rFonts w:ascii="Times New Roman" w:hAnsi="Times New Roman"/>
          <w:sz w:val="28"/>
          <w:szCs w:val="28"/>
          <w:lang w:val="ru-RU"/>
        </w:rPr>
        <w:t xml:space="preserve"> кол</w:t>
      </w:r>
      <w:r w:rsidRPr="00F14B56">
        <w:rPr>
          <w:rFonts w:ascii="Times New Roman" w:hAnsi="Times New Roman"/>
          <w:sz w:val="28"/>
          <w:szCs w:val="28"/>
          <w:lang w:val="ru-RU"/>
        </w:rPr>
        <w:t>ичество проходов различных  катков</w:t>
      </w:r>
      <w:r w:rsidR="001C5F90" w:rsidRPr="00F14B56">
        <w:rPr>
          <w:rFonts w:ascii="Times New Roman" w:hAnsi="Times New Roman"/>
          <w:sz w:val="28"/>
          <w:szCs w:val="28"/>
          <w:lang w:val="ru-RU"/>
        </w:rPr>
        <w:t xml:space="preserve"> по одному следу можно принять по таблице 8.</w:t>
      </w:r>
    </w:p>
    <w:p w:rsidR="001C5F90" w:rsidRPr="00F14B56" w:rsidRDefault="001C5F90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Т а б л и ц а   8</w:t>
      </w:r>
      <w:r w:rsidR="00650328" w:rsidRPr="00F14B56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327832"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50328" w:rsidRPr="00F14B56">
        <w:rPr>
          <w:rFonts w:ascii="Times New Roman" w:hAnsi="Times New Roman"/>
          <w:sz w:val="28"/>
          <w:szCs w:val="28"/>
          <w:lang w:val="ru-RU"/>
        </w:rPr>
        <w:t>Количество проходов катков</w:t>
      </w:r>
    </w:p>
    <w:p w:rsidR="009516ED" w:rsidRPr="00F14B56" w:rsidRDefault="009516ED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340"/>
        <w:gridCol w:w="2061"/>
        <w:gridCol w:w="951"/>
        <w:gridCol w:w="936"/>
        <w:gridCol w:w="1283"/>
      </w:tblGrid>
      <w:tr w:rsidR="00CD5345" w:rsidRPr="00F14B56" w:rsidTr="00CD5345">
        <w:tc>
          <w:tcPr>
            <w:tcW w:w="4340" w:type="dxa"/>
            <w:vMerge w:val="restart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Тип катка</w:t>
            </w:r>
          </w:p>
        </w:tc>
        <w:tc>
          <w:tcPr>
            <w:tcW w:w="2061" w:type="dxa"/>
            <w:vMerge w:val="restart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Рекомендуемая марка</w:t>
            </w:r>
          </w:p>
        </w:tc>
        <w:tc>
          <w:tcPr>
            <w:tcW w:w="3170" w:type="dxa"/>
            <w:gridSpan w:val="3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Количество проходов при уплотнении</w:t>
            </w:r>
          </w:p>
        </w:tc>
      </w:tr>
      <w:tr w:rsidR="00CD5345" w:rsidRPr="00F14B56" w:rsidTr="00CD5345">
        <w:tc>
          <w:tcPr>
            <w:tcW w:w="4340" w:type="dxa"/>
            <w:vMerge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061" w:type="dxa"/>
            <w:vMerge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gridSpan w:val="2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метод заклинки</w:t>
            </w:r>
          </w:p>
        </w:tc>
        <w:tc>
          <w:tcPr>
            <w:tcW w:w="1283" w:type="dxa"/>
            <w:vMerge w:val="restart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Плотные смеси</w:t>
            </w:r>
          </w:p>
        </w:tc>
      </w:tr>
      <w:tr w:rsidR="00CD5345" w:rsidRPr="00F14B56" w:rsidTr="00CD5345">
        <w:tc>
          <w:tcPr>
            <w:tcW w:w="4340" w:type="dxa"/>
            <w:vMerge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061" w:type="dxa"/>
            <w:vMerge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51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на 1 этапе</w:t>
            </w:r>
          </w:p>
        </w:tc>
        <w:tc>
          <w:tcPr>
            <w:tcW w:w="936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на 2 этапе</w:t>
            </w:r>
          </w:p>
        </w:tc>
        <w:tc>
          <w:tcPr>
            <w:tcW w:w="1283" w:type="dxa"/>
            <w:vMerge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D5345" w:rsidRPr="00F14B56" w:rsidTr="00CD5345">
        <w:tc>
          <w:tcPr>
            <w:tcW w:w="4340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Гладковальцевый</w:t>
            </w:r>
            <w:proofErr w:type="spellEnd"/>
          </w:p>
        </w:tc>
        <w:tc>
          <w:tcPr>
            <w:tcW w:w="2061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ДУ-93</w:t>
            </w:r>
          </w:p>
        </w:tc>
        <w:tc>
          <w:tcPr>
            <w:tcW w:w="951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936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1283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</w:tr>
      <w:tr w:rsidR="00CD5345" w:rsidRPr="00F14B56" w:rsidTr="00CD5345">
        <w:tc>
          <w:tcPr>
            <w:tcW w:w="4340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С пневматическими вальцами</w:t>
            </w:r>
          </w:p>
        </w:tc>
        <w:tc>
          <w:tcPr>
            <w:tcW w:w="2061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ДУ-100</w:t>
            </w:r>
          </w:p>
        </w:tc>
        <w:tc>
          <w:tcPr>
            <w:tcW w:w="951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936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1283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</w:tr>
      <w:tr w:rsidR="00CD5345" w:rsidRPr="00F14B56" w:rsidTr="00CD5345">
        <w:tc>
          <w:tcPr>
            <w:tcW w:w="4340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С комбинированными вальцами</w:t>
            </w:r>
          </w:p>
        </w:tc>
        <w:tc>
          <w:tcPr>
            <w:tcW w:w="2061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ДУ-64, ДУ-99</w:t>
            </w:r>
          </w:p>
        </w:tc>
        <w:tc>
          <w:tcPr>
            <w:tcW w:w="951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36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283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</w:p>
        </w:tc>
      </w:tr>
      <w:tr w:rsidR="00CD5345" w:rsidRPr="00F14B56" w:rsidTr="00CD5345">
        <w:tc>
          <w:tcPr>
            <w:tcW w:w="4340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С вибрационными вальцами</w:t>
            </w:r>
          </w:p>
        </w:tc>
        <w:tc>
          <w:tcPr>
            <w:tcW w:w="2061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ДУ-63, ДУ-98</w:t>
            </w:r>
          </w:p>
        </w:tc>
        <w:tc>
          <w:tcPr>
            <w:tcW w:w="951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36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283" w:type="dxa"/>
            <w:vAlign w:val="center"/>
          </w:tcPr>
          <w:p w:rsidR="00CD5345" w:rsidRPr="00F14B56" w:rsidRDefault="00CD5345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</w:tr>
    </w:tbl>
    <w:p w:rsidR="001C5F90" w:rsidRPr="00F14B56" w:rsidRDefault="001C5F90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D5345" w:rsidRPr="00F14B56" w:rsidRDefault="002E4036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6.4 Особенности строительства оснований при отрицательных температурах.</w:t>
      </w:r>
    </w:p>
    <w:p w:rsidR="002E4036" w:rsidRPr="00F14B56" w:rsidRDefault="0061735E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6.4.1 При организации работ в зимнее время особое внимание должно быть уделено подготовительными мероприятиям, проводимым до наступления морозов. К этим мероприятиям относятся:</w:t>
      </w:r>
    </w:p>
    <w:p w:rsidR="0061735E" w:rsidRPr="00F14B56" w:rsidRDefault="0061735E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- подготовка производственных предприятий (баз, карьеров и т.п.) для работы в зимних условиях;</w:t>
      </w:r>
    </w:p>
    <w:p w:rsidR="0061735E" w:rsidRPr="00F14B56" w:rsidRDefault="0061735E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- подготовка парка автомобилей и дорожных машин, утепление ремонтных пунктов и организация парковок-стоянок с подогревом воды и </w:t>
      </w:r>
      <w:proofErr w:type="spellStart"/>
      <w:r w:rsidRPr="00F14B56">
        <w:rPr>
          <w:rFonts w:ascii="Times New Roman" w:hAnsi="Times New Roman"/>
          <w:sz w:val="28"/>
          <w:szCs w:val="28"/>
          <w:lang w:val="ru-RU"/>
        </w:rPr>
        <w:t>др</w:t>
      </w:r>
      <w:proofErr w:type="spellEnd"/>
      <w:r w:rsidRPr="00F14B56">
        <w:rPr>
          <w:rFonts w:ascii="Times New Roman" w:hAnsi="Times New Roman"/>
          <w:sz w:val="28"/>
          <w:szCs w:val="28"/>
          <w:lang w:val="ru-RU"/>
        </w:rPr>
        <w:t>;</w:t>
      </w:r>
    </w:p>
    <w:p w:rsidR="0061735E" w:rsidRPr="00F14B56" w:rsidRDefault="0061735E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- мероприятия обеспечивающие разработку песчаных, гравийных и щебеночных карьеров (например, заблаговременное проведение вскрышных работ, утепление и подготовка забоев, рыхление материалов и т.д.).</w:t>
      </w:r>
    </w:p>
    <w:p w:rsidR="0061735E" w:rsidRPr="00F14B56" w:rsidRDefault="0061735E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lastRenderedPageBreak/>
        <w:t xml:space="preserve">6.4.2 Перед началом работ поверхность земляного полотна тщательно очищают от снега и льда. При сильных снегопадах и метелях работы по </w:t>
      </w:r>
      <w:r w:rsidR="00EC01C1" w:rsidRPr="00F14B56">
        <w:rPr>
          <w:rFonts w:ascii="Times New Roman" w:hAnsi="Times New Roman"/>
          <w:sz w:val="28"/>
          <w:szCs w:val="28"/>
          <w:lang w:val="ru-RU"/>
        </w:rPr>
        <w:t>основанию прекращают.</w:t>
      </w:r>
    </w:p>
    <w:p w:rsidR="00EC01C1" w:rsidRPr="00F14B56" w:rsidRDefault="00EC01C1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Для очистки поверхности земляного полотна от снега и льда рационально использовать автогрейдер с зубчатыми ножами. При этом угол резания должен находиться в пределах 35-40</w:t>
      </w:r>
      <w:r w:rsidRPr="00F14B56">
        <w:rPr>
          <w:rFonts w:ascii="Cambria Math" w:hAnsi="Cambria Math" w:cs="Cambria Math"/>
          <w:sz w:val="28"/>
          <w:szCs w:val="28"/>
          <w:lang w:val="ru-RU"/>
        </w:rPr>
        <w:t>⁰</w:t>
      </w:r>
      <w:r w:rsidRPr="00F14B56">
        <w:rPr>
          <w:rFonts w:ascii="Times New Roman" w:hAnsi="Times New Roman"/>
          <w:sz w:val="28"/>
          <w:szCs w:val="28"/>
          <w:lang w:val="ru-RU"/>
        </w:rPr>
        <w:t>, угол захвата 35-45</w:t>
      </w:r>
      <w:r w:rsidRPr="00F14B56">
        <w:rPr>
          <w:rFonts w:ascii="Cambria Math" w:hAnsi="Cambria Math" w:cs="Cambria Math"/>
          <w:sz w:val="28"/>
          <w:szCs w:val="28"/>
          <w:lang w:val="ru-RU"/>
        </w:rPr>
        <w:t>⁰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при ледяной корке и 50-65</w:t>
      </w:r>
      <w:r w:rsidRPr="00F14B56">
        <w:rPr>
          <w:rFonts w:ascii="Cambria Math" w:hAnsi="Cambria Math" w:cs="Cambria Math"/>
          <w:sz w:val="28"/>
          <w:szCs w:val="28"/>
          <w:lang w:val="ru-RU"/>
        </w:rPr>
        <w:t>⁰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при плотном снеговом покрове.</w:t>
      </w:r>
    </w:p>
    <w:p w:rsidR="00EC01C1" w:rsidRPr="00F14B56" w:rsidRDefault="00EC01C1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6.4.3 Условием успешного и качественного выполнения работ при отрицательных температурах является ускорение процессов погрузки гравийного (щебеночного) материала, обогащения (смешения), вывозки, укладки и уплотнения готовых смесей до их смерзания. Необходимо следить за тем, чтобы вывезенный на земляное полотно</w:t>
      </w:r>
      <w:r w:rsidR="00650328" w:rsidRPr="00F14B56">
        <w:rPr>
          <w:rFonts w:ascii="Times New Roman" w:hAnsi="Times New Roman"/>
          <w:sz w:val="28"/>
          <w:szCs w:val="28"/>
          <w:lang w:val="ru-RU"/>
        </w:rPr>
        <w:t xml:space="preserve"> материал или смесь не содержал снега и льда и имел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влажность</w:t>
      </w:r>
      <w:r w:rsidR="00650328" w:rsidRPr="00F14B56">
        <w:rPr>
          <w:rFonts w:ascii="Times New Roman" w:hAnsi="Times New Roman"/>
          <w:sz w:val="28"/>
          <w:szCs w:val="28"/>
          <w:lang w:val="ru-RU"/>
        </w:rPr>
        <w:t>,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не превышающую критическую (Приложение А).</w:t>
      </w:r>
    </w:p>
    <w:p w:rsidR="00EC01C1" w:rsidRPr="00F14B56" w:rsidRDefault="00EC01C1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Во время оттепелей, а также перед весенним оттаиванием основание, устроенное при отрицательной температуре, следует очищать от снега и льда и обеспечить отвод воды.</w:t>
      </w:r>
    </w:p>
    <w:p w:rsidR="00EC01C1" w:rsidRPr="00F14B56" w:rsidRDefault="00EC01C1" w:rsidP="00F14B56">
      <w:pPr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Досыпку материала </w:t>
      </w:r>
      <w:r w:rsidR="00C52233"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и исправление деформаций основания, устро</w:t>
      </w:r>
      <w:r w:rsidR="00C52233" w:rsidRPr="00F14B56">
        <w:rPr>
          <w:rFonts w:ascii="Times New Roman" w:eastAsia="Times New Roman" w:hAnsi="Times New Roman"/>
          <w:spacing w:val="-5"/>
          <w:sz w:val="28"/>
          <w:szCs w:val="28"/>
          <w:lang w:val="ru-RU"/>
        </w:rPr>
        <w:softHyphen/>
      </w:r>
      <w:r w:rsidR="00C52233" w:rsidRPr="00F14B56">
        <w:rPr>
          <w:rFonts w:ascii="Times New Roman" w:eastAsia="Times New Roman" w:hAnsi="Times New Roman"/>
          <w:sz w:val="28"/>
          <w:szCs w:val="28"/>
          <w:lang w:val="ru-RU"/>
        </w:rPr>
        <w:t>енного при отрицательной температуре, следует производить только после просыхания земляного полотна и основания.</w:t>
      </w:r>
    </w:p>
    <w:p w:rsidR="00C52233" w:rsidRPr="00F14B56" w:rsidRDefault="00C52233" w:rsidP="00F14B5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При температуре воздуха от 0 до минус 5 °С продолжительность работ по </w:t>
      </w:r>
      <w:r w:rsidRPr="00F14B56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распределению, профилированию и уплотнению каменного материала влажностью 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до 3 % не должна превышать 4 ч, а при более низкой температуре - 2 ч. При влаж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softHyphen/>
        <w:t>ности материала выше критической его следует обрабатывать растворами хлори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softHyphen/>
        <w:t>стых солей в количестве 0,3-0,5 % по массе.</w:t>
      </w:r>
    </w:p>
    <w:p w:rsidR="00C52233" w:rsidRPr="00F14B56" w:rsidRDefault="00C52233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iCs/>
          <w:sz w:val="28"/>
          <w:szCs w:val="28"/>
          <w:lang w:val="ru-RU"/>
        </w:rPr>
        <w:t xml:space="preserve">6.4.4 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При невозможности немедленной вывозки и укладки приготовленной в карь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softHyphen/>
      </w:r>
      <w:r w:rsidRPr="00F14B56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ере гравийной, щебеночной, гравийно-песчаной смеси, а также при заготовке мате</w:t>
      </w:r>
      <w:r w:rsidRPr="00F14B56">
        <w:rPr>
          <w:rFonts w:ascii="Times New Roman" w:eastAsia="Times New Roman" w:hAnsi="Times New Roman"/>
          <w:spacing w:val="-1"/>
          <w:sz w:val="28"/>
          <w:szCs w:val="28"/>
          <w:lang w:val="ru-RU"/>
        </w:rPr>
        <w:softHyphen/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риала впрок во избежание преждевременного смерзания смесь обрабатывают хлористыми солями в количестве 20-30 кг/м</w:t>
      </w:r>
      <w:r w:rsidR="001F4A84" w:rsidRPr="00F14B56">
        <w:rPr>
          <w:rFonts w:ascii="Times New Roman" w:eastAsia="Times New Roman" w:hAnsi="Times New Roman"/>
          <w:sz w:val="28"/>
          <w:szCs w:val="28"/>
          <w:vertAlign w:val="superscript"/>
          <w:lang w:val="ru-RU"/>
        </w:rPr>
        <w:t>3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(при температуре до -12°С - хлористым натрием, а ниже - хлористым кальцием).</w:t>
      </w:r>
    </w:p>
    <w:p w:rsidR="00C52233" w:rsidRPr="00F14B56" w:rsidRDefault="00C52233" w:rsidP="00F14B56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ab/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Хлористые соли вводят в материал в твердом виде или в растворе. Сухую смесь применяют, если естественная влажность гравийного (щебеночного) мате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softHyphen/>
        <w:t>риала больше 0,4-0,5 оптимальной. При влажности ниже оптимальной применяют раствор хлористого кальция концентрацией не менее 20 %.</w:t>
      </w:r>
    </w:p>
    <w:p w:rsidR="00C52233" w:rsidRPr="00F14B56" w:rsidRDefault="00C52233" w:rsidP="00F14B56">
      <w:pPr>
        <w:spacing w:line="360" w:lineRule="auto"/>
        <w:ind w:firstLine="708"/>
        <w:jc w:val="both"/>
        <w:rPr>
          <w:rFonts w:ascii="Times New Roman" w:eastAsia="Times New Roman" w:hAnsi="Times New Roman"/>
          <w:spacing w:val="-2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z w:val="28"/>
          <w:szCs w:val="28"/>
          <w:lang w:val="ru-RU"/>
        </w:rPr>
        <w:t>6.4.5 В зимних условиях особое внимание уделяют обеспечению необходимого уплотнения смесей. Длину сменной захватки выбирают из расчета бы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softHyphen/>
      </w:r>
      <w:r w:rsidRPr="00F14B56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строго разравнивания и уплотнения материалов до их смерзания.</w:t>
      </w:r>
    </w:p>
    <w:p w:rsidR="00744D42" w:rsidRPr="00F14B56" w:rsidRDefault="00C52233" w:rsidP="00F14B56">
      <w:pPr>
        <w:spacing w:line="360" w:lineRule="auto"/>
        <w:ind w:firstLine="708"/>
        <w:jc w:val="both"/>
        <w:rPr>
          <w:rFonts w:ascii="Times New Roman" w:eastAsia="Times New Roman" w:hAnsi="Times New Roman"/>
          <w:spacing w:val="-3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Уплотнение каменного материала при отрицательной температуре следует производить без увлажнения. Поэтому при устройстве основания из щебня в зимнее </w:t>
      </w:r>
      <w:r w:rsidR="00744D42" w:rsidRPr="00F14B56">
        <w:rPr>
          <w:rFonts w:ascii="Times New Roman" w:eastAsia="Times New Roman" w:hAnsi="Times New Roman"/>
          <w:sz w:val="28"/>
          <w:szCs w:val="28"/>
          <w:lang w:val="ru-RU"/>
        </w:rPr>
        <w:t>время строительные работы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 xml:space="preserve"> заканчивают на первом этапе (</w:t>
      </w:r>
      <w:r w:rsidR="00744D42" w:rsidRPr="00F14B56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кладка крупного щебня). Все последую</w:t>
      </w:r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щие </w:t>
      </w:r>
      <w:r w:rsidR="00744D42"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операции </w:t>
      </w:r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вып</w:t>
      </w:r>
      <w:r w:rsidR="00744D42"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олняют весной при положительной температуре</w:t>
      </w:r>
    </w:p>
    <w:p w:rsidR="00C52233" w:rsidRPr="00F14B56" w:rsidRDefault="00C52233" w:rsidP="00F14B56">
      <w:pPr>
        <w:spacing w:line="360" w:lineRule="auto"/>
        <w:ind w:firstLine="708"/>
        <w:jc w:val="both"/>
        <w:rPr>
          <w:rFonts w:ascii="Times New Roman" w:eastAsia="Times New Roman" w:hAnsi="Times New Roman"/>
          <w:spacing w:val="-3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воздуха.</w:t>
      </w:r>
    </w:p>
    <w:p w:rsidR="00C52233" w:rsidRPr="00F14B56" w:rsidRDefault="00C52233" w:rsidP="00F14B56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F14B56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6.4.6 </w:t>
      </w:r>
      <w:r w:rsidRPr="00F14B56">
        <w:rPr>
          <w:rFonts w:ascii="Times New Roman" w:eastAsia="Times New Roman" w:hAnsi="Times New Roman"/>
          <w:sz w:val="28"/>
          <w:szCs w:val="28"/>
          <w:lang w:val="ru-RU"/>
        </w:rPr>
        <w:t>После уплотнения за основанием должен быть установлен тщательный уход. В районах с частыми оттепелями следует очищать покрытие от снега с тем, чтобы талая вода не переувлажняла основание и земляное полотно.</w:t>
      </w:r>
    </w:p>
    <w:p w:rsidR="00651588" w:rsidRPr="00F14B56" w:rsidRDefault="00651588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Весной в период максимальной влажности дорожного полотна устанавливают строгий контроль за движением технологического транспорта по основанию, построенному в зимнее время. Появившиеся деформации основания исправляют после полного оттаивания и просыхания </w:t>
      </w:r>
      <w:r w:rsidR="008133F3" w:rsidRPr="00F14B56">
        <w:rPr>
          <w:rFonts w:ascii="Times New Roman" w:hAnsi="Times New Roman"/>
          <w:sz w:val="28"/>
          <w:szCs w:val="28"/>
          <w:lang w:val="ru-RU"/>
        </w:rPr>
        <w:t>земляного полотна и слоев основания.</w:t>
      </w:r>
    </w:p>
    <w:p w:rsidR="00C41DE2" w:rsidRPr="00F14B56" w:rsidRDefault="00C41DE2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41DE2" w:rsidRPr="00F14B56" w:rsidRDefault="009516ED" w:rsidP="00F14B56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14B56">
        <w:rPr>
          <w:rFonts w:ascii="Times New Roman" w:hAnsi="Times New Roman"/>
          <w:b/>
          <w:sz w:val="28"/>
          <w:szCs w:val="28"/>
          <w:lang w:val="ru-RU"/>
        </w:rPr>
        <w:t xml:space="preserve">7 </w:t>
      </w:r>
      <w:r w:rsidR="00C41DE2" w:rsidRPr="00F14B56">
        <w:rPr>
          <w:rFonts w:ascii="Times New Roman" w:hAnsi="Times New Roman"/>
          <w:b/>
          <w:sz w:val="28"/>
          <w:szCs w:val="28"/>
          <w:lang w:val="ru-RU"/>
        </w:rPr>
        <w:t xml:space="preserve"> Ко</w:t>
      </w:r>
      <w:r w:rsidR="005C685F" w:rsidRPr="00F14B56">
        <w:rPr>
          <w:rFonts w:ascii="Times New Roman" w:hAnsi="Times New Roman"/>
          <w:b/>
          <w:sz w:val="28"/>
          <w:szCs w:val="28"/>
          <w:lang w:val="ru-RU"/>
        </w:rPr>
        <w:t>нтроль качества и приемка работ</w:t>
      </w:r>
    </w:p>
    <w:p w:rsidR="00C41DE2" w:rsidRPr="00F14B56" w:rsidRDefault="00C41DE2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41DE2" w:rsidRPr="00F14B56" w:rsidRDefault="00C41DE2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lastRenderedPageBreak/>
        <w:t>В процессе строительства основания должен осуществляться контроль качества материалов и устраиваемого слоя, который подразделяется на входной, операционный и приемочный.</w:t>
      </w:r>
    </w:p>
    <w:p w:rsidR="00C41DE2" w:rsidRPr="00F14B56" w:rsidRDefault="00C41DE2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7.1 При  входном контроле качество материалов оценивается по паспортам и собственными испытаниями на соответствие требованиям настоящего СТО (раздел 4), действующих ГОСТ и проекта. При входном контроле</w:t>
      </w:r>
      <w:r w:rsidR="00B329AF" w:rsidRPr="00F14B56">
        <w:rPr>
          <w:rFonts w:ascii="Times New Roman" w:hAnsi="Times New Roman"/>
          <w:sz w:val="28"/>
          <w:szCs w:val="28"/>
          <w:lang w:val="ru-RU"/>
        </w:rPr>
        <w:t xml:space="preserve"> оценивают прочность, морозостойкость, зерновой состав и </w:t>
      </w:r>
      <w:r w:rsidR="0070327B" w:rsidRPr="00F14B56">
        <w:rPr>
          <w:rFonts w:ascii="Times New Roman" w:hAnsi="Times New Roman"/>
          <w:sz w:val="28"/>
          <w:szCs w:val="28"/>
          <w:lang w:val="ru-RU"/>
        </w:rPr>
        <w:t xml:space="preserve">качество </w:t>
      </w:r>
      <w:r w:rsidR="00B329AF" w:rsidRPr="00F14B56">
        <w:rPr>
          <w:rFonts w:ascii="Times New Roman" w:hAnsi="Times New Roman"/>
          <w:sz w:val="28"/>
          <w:szCs w:val="28"/>
          <w:lang w:val="ru-RU"/>
        </w:rPr>
        <w:t>пылевато-глинистых частиц на каждую партию (700 м</w:t>
      </w:r>
      <w:r w:rsidR="00B329AF" w:rsidRPr="00F14B56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="00B329AF" w:rsidRPr="00F14B56">
        <w:rPr>
          <w:rFonts w:ascii="Times New Roman" w:hAnsi="Times New Roman"/>
          <w:sz w:val="28"/>
          <w:szCs w:val="28"/>
          <w:lang w:val="ru-RU"/>
        </w:rPr>
        <w:t>).</w:t>
      </w:r>
    </w:p>
    <w:p w:rsidR="0034427D" w:rsidRPr="00F14B56" w:rsidRDefault="0034427D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4427D" w:rsidRPr="00F14B56" w:rsidRDefault="0034427D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7.2. При операционном контроле </w:t>
      </w:r>
      <w:r w:rsidR="0070327B" w:rsidRPr="00F14B56">
        <w:rPr>
          <w:rFonts w:ascii="Times New Roman" w:hAnsi="Times New Roman"/>
          <w:sz w:val="28"/>
          <w:szCs w:val="28"/>
          <w:lang w:val="ru-RU"/>
        </w:rPr>
        <w:t>проверяется</w:t>
      </w:r>
      <w:r w:rsidR="00744D42" w:rsidRPr="00F14B56">
        <w:rPr>
          <w:rFonts w:ascii="Times New Roman" w:hAnsi="Times New Roman"/>
          <w:sz w:val="28"/>
          <w:szCs w:val="28"/>
          <w:lang w:val="ru-RU"/>
        </w:rPr>
        <w:t xml:space="preserve"> соответствие</w:t>
      </w:r>
      <w:r w:rsidR="0070327B"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материал</w:t>
      </w:r>
      <w:r w:rsidR="00744D42" w:rsidRPr="00F14B56">
        <w:rPr>
          <w:rFonts w:ascii="Times New Roman" w:hAnsi="Times New Roman"/>
          <w:sz w:val="28"/>
          <w:szCs w:val="28"/>
          <w:lang w:val="ru-RU"/>
        </w:rPr>
        <w:t xml:space="preserve">а устраиваемого слоя 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ГОСТу, проекту, а также условиям контракта (договора), </w:t>
      </w:r>
      <w:r w:rsidR="0070327B" w:rsidRPr="00F14B56">
        <w:rPr>
          <w:rFonts w:ascii="Times New Roman" w:hAnsi="Times New Roman"/>
          <w:sz w:val="28"/>
          <w:szCs w:val="28"/>
          <w:lang w:val="ru-RU"/>
        </w:rPr>
        <w:t>по зерновому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состав</w:t>
      </w:r>
      <w:r w:rsidR="0070327B" w:rsidRPr="00F14B56">
        <w:rPr>
          <w:rFonts w:ascii="Times New Roman" w:hAnsi="Times New Roman"/>
          <w:sz w:val="28"/>
          <w:szCs w:val="28"/>
          <w:lang w:val="ru-RU"/>
        </w:rPr>
        <w:t>у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и его загрязненности. При операционном контроле качества </w:t>
      </w:r>
      <w:r w:rsidR="00CF0B30" w:rsidRPr="00F14B56">
        <w:rPr>
          <w:rFonts w:ascii="Times New Roman" w:hAnsi="Times New Roman"/>
          <w:sz w:val="28"/>
          <w:szCs w:val="28"/>
          <w:lang w:val="ru-RU"/>
        </w:rPr>
        <w:t>устраиваемого слоя проверяются: высотные отметки, ровность, поперечный уклон, ширина, толщина слоя и качество уплотнения.</w:t>
      </w:r>
    </w:p>
    <w:p w:rsidR="00CF0B30" w:rsidRPr="00F14B56" w:rsidRDefault="00CF0B30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Качество уплотнения основания </w:t>
      </w:r>
      <w:r w:rsidR="0070327B" w:rsidRPr="00F14B56">
        <w:rPr>
          <w:rFonts w:ascii="Times New Roman" w:hAnsi="Times New Roman"/>
          <w:sz w:val="28"/>
          <w:szCs w:val="28"/>
          <w:lang w:val="ru-RU"/>
        </w:rPr>
        <w:t>оценивают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путем контрольного прохода </w:t>
      </w:r>
      <w:proofErr w:type="spellStart"/>
      <w:r w:rsidRPr="00F14B56">
        <w:rPr>
          <w:rFonts w:ascii="Times New Roman" w:hAnsi="Times New Roman"/>
          <w:sz w:val="28"/>
          <w:szCs w:val="28"/>
          <w:lang w:val="ru-RU"/>
        </w:rPr>
        <w:t>гладковальцевого</w:t>
      </w:r>
      <w:proofErr w:type="spellEnd"/>
      <w:r w:rsidRPr="00F14B56">
        <w:rPr>
          <w:rFonts w:ascii="Times New Roman" w:hAnsi="Times New Roman"/>
          <w:sz w:val="28"/>
          <w:szCs w:val="28"/>
          <w:lang w:val="ru-RU"/>
        </w:rPr>
        <w:t xml:space="preserve"> катка массой 10-13 т по всей длине построенного участка. После прохода катка на поверхности слоя не должны оставаться следы и возникать волны перед вальцом, а положенная под валец щебенка должна раздавливаться. </w:t>
      </w:r>
    </w:p>
    <w:p w:rsidR="0070327B" w:rsidRPr="00F14B56" w:rsidRDefault="0070327B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Контроль уплотнения фактической плотности можно осуществлять баллонным плотномером (КП-120, ПБД-КМ и др.) или «методом лунки».</w:t>
      </w:r>
    </w:p>
    <w:p w:rsidR="00CF0B30" w:rsidRPr="00F14B56" w:rsidRDefault="00CF0B30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Оценка всех показателей должна проводиться не реже</w:t>
      </w:r>
      <w:r w:rsidR="00744D42" w:rsidRPr="00F14B56">
        <w:rPr>
          <w:rFonts w:ascii="Times New Roman" w:hAnsi="Times New Roman"/>
          <w:sz w:val="28"/>
          <w:szCs w:val="28"/>
          <w:lang w:val="ru-RU"/>
        </w:rPr>
        <w:t>,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чем через 100 м.</w:t>
      </w:r>
    </w:p>
    <w:p w:rsidR="00CF0B30" w:rsidRPr="00F14B56" w:rsidRDefault="00CF0B30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F0B30" w:rsidRPr="00F14B56" w:rsidRDefault="00CF0B30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7.3 При приемочном контроле качества проверяют соответствие фактических значений проектным и условиям контракта (договора) между заказчиком и подрядчиком. Объем измерений должен быть не менее 20% объема измерений при операционном контроле.</w:t>
      </w:r>
    </w:p>
    <w:p w:rsidR="00CF0B30" w:rsidRPr="00F14B56" w:rsidRDefault="00CF0B30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Оценка качества строительства оснований из минеральных материалов, не обработанных вяжущими</w:t>
      </w:r>
      <w:r w:rsidR="00A17D0B" w:rsidRPr="00F14B56">
        <w:rPr>
          <w:rFonts w:ascii="Times New Roman" w:hAnsi="Times New Roman"/>
          <w:sz w:val="28"/>
          <w:szCs w:val="28"/>
          <w:lang w:val="ru-RU"/>
        </w:rPr>
        <w:t>,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осуществляют по СНиП 3.06.03-85 [7].</w:t>
      </w:r>
    </w:p>
    <w:p w:rsidR="00CF0B30" w:rsidRPr="00F14B56" w:rsidRDefault="00CF0B30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3536B" w:rsidRPr="00F14B56" w:rsidRDefault="0003536B" w:rsidP="00F14B56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14B56">
        <w:rPr>
          <w:rFonts w:ascii="Times New Roman" w:hAnsi="Times New Roman"/>
          <w:b/>
          <w:sz w:val="28"/>
          <w:szCs w:val="28"/>
          <w:lang w:val="ru-RU"/>
        </w:rPr>
        <w:t>8</w:t>
      </w:r>
      <w:r w:rsidR="009516ED" w:rsidRPr="00F14B5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14B56">
        <w:rPr>
          <w:rFonts w:ascii="Times New Roman" w:hAnsi="Times New Roman"/>
          <w:b/>
          <w:sz w:val="28"/>
          <w:szCs w:val="28"/>
          <w:lang w:val="ru-RU"/>
        </w:rPr>
        <w:t xml:space="preserve"> Охрана труда </w:t>
      </w:r>
      <w:r w:rsidR="0070327B" w:rsidRPr="00F14B56">
        <w:rPr>
          <w:rFonts w:ascii="Times New Roman" w:hAnsi="Times New Roman"/>
          <w:b/>
          <w:sz w:val="28"/>
          <w:szCs w:val="28"/>
          <w:lang w:val="ru-RU"/>
        </w:rPr>
        <w:t>и</w:t>
      </w:r>
      <w:r w:rsidR="005C685F" w:rsidRPr="00F14B56">
        <w:rPr>
          <w:rFonts w:ascii="Times New Roman" w:hAnsi="Times New Roman"/>
          <w:b/>
          <w:sz w:val="28"/>
          <w:szCs w:val="28"/>
          <w:lang w:val="ru-RU"/>
        </w:rPr>
        <w:t xml:space="preserve"> окружающей </w:t>
      </w:r>
      <w:r w:rsidR="0070327B" w:rsidRPr="00F14B56">
        <w:rPr>
          <w:rFonts w:ascii="Times New Roman" w:hAnsi="Times New Roman"/>
          <w:b/>
          <w:sz w:val="28"/>
          <w:szCs w:val="28"/>
          <w:lang w:val="ru-RU"/>
        </w:rPr>
        <w:t xml:space="preserve">природной </w:t>
      </w:r>
      <w:r w:rsidR="005C685F" w:rsidRPr="00F14B56">
        <w:rPr>
          <w:rFonts w:ascii="Times New Roman" w:hAnsi="Times New Roman"/>
          <w:b/>
          <w:sz w:val="28"/>
          <w:szCs w:val="28"/>
          <w:lang w:val="ru-RU"/>
        </w:rPr>
        <w:t>среды</w:t>
      </w:r>
    </w:p>
    <w:p w:rsidR="0003536B" w:rsidRPr="00F14B56" w:rsidRDefault="0003536B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5535D" w:rsidRPr="00F14B56" w:rsidRDefault="0003536B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8.1 При строительстве оснований из минеральных материалов должны соблюдаться общие требования по охране труда и технике безопасности, предусмотренные </w:t>
      </w:r>
      <w:r w:rsidR="00E5535D" w:rsidRPr="00F14B56">
        <w:rPr>
          <w:rFonts w:ascii="Times New Roman" w:hAnsi="Times New Roman"/>
          <w:sz w:val="28"/>
          <w:szCs w:val="28"/>
          <w:lang w:val="ru-RU"/>
        </w:rPr>
        <w:t>«П</w:t>
      </w:r>
      <w:r w:rsidRPr="00F14B56">
        <w:rPr>
          <w:rFonts w:ascii="Times New Roman" w:hAnsi="Times New Roman"/>
          <w:sz w:val="28"/>
          <w:szCs w:val="28"/>
          <w:lang w:val="ru-RU"/>
        </w:rPr>
        <w:t>равилами</w:t>
      </w:r>
      <w:r w:rsidR="00E5535D" w:rsidRPr="00F14B56">
        <w:rPr>
          <w:rFonts w:ascii="Times New Roman" w:hAnsi="Times New Roman"/>
          <w:sz w:val="28"/>
          <w:szCs w:val="28"/>
          <w:lang w:val="ru-RU"/>
        </w:rPr>
        <w:t xml:space="preserve"> охраны труда при строительстве, ремонте и содержании автомобильных дорог». К дорожным работам допускаются рабочие, прошедшие вводный инструктаж и обеспеченные спецодеждой, средствами индивидуальной защиты органов дыхания, глаз и кожи рук согласно «Правил обеспечения работников специальной одеждой, спецоборудованию и другими средствами индивидуальной защиты».</w:t>
      </w:r>
    </w:p>
    <w:p w:rsidR="00E5535D" w:rsidRPr="00F14B56" w:rsidRDefault="00E5535D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86D13" w:rsidRPr="00F14B56" w:rsidRDefault="00D86D13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8.2 При проведении работ по строительству дорожных оснований должны соблюдаться нормы по защите окружающей среды в соответствии с действующими требованиями ВСН 8-89 «Инструкция по охране природной среды при строительстве, ремонте и содержании автомобильных дорог» [8].</w:t>
      </w:r>
    </w:p>
    <w:p w:rsidR="005C685F" w:rsidRPr="00F14B56" w:rsidRDefault="005C685F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7832" w:rsidRPr="00F14B56" w:rsidRDefault="00327832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7832" w:rsidRPr="00F14B56" w:rsidRDefault="00327832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7832" w:rsidRPr="00F14B56" w:rsidRDefault="00327832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7832" w:rsidRPr="00F14B56" w:rsidRDefault="00327832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86D13" w:rsidRPr="00F14B56" w:rsidRDefault="00D86D13" w:rsidP="00F14B56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14B56">
        <w:rPr>
          <w:rFonts w:ascii="Times New Roman" w:hAnsi="Times New Roman"/>
          <w:b/>
          <w:sz w:val="28"/>
          <w:szCs w:val="28"/>
          <w:lang w:val="ru-RU"/>
        </w:rPr>
        <w:t>Библиография</w:t>
      </w:r>
    </w:p>
    <w:p w:rsidR="00A17D0B" w:rsidRPr="00F14B56" w:rsidRDefault="00A17D0B" w:rsidP="00F14B56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86D13" w:rsidRPr="00F14B56" w:rsidRDefault="00D86D13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[1]  Градостроительный кодекс Российской Федерации; </w:t>
      </w:r>
    </w:p>
    <w:p w:rsidR="00D86D13" w:rsidRPr="00F14B56" w:rsidRDefault="00D86D13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[2]</w:t>
      </w:r>
      <w:r w:rsidR="00DB213E" w:rsidRPr="00F14B56">
        <w:rPr>
          <w:rFonts w:ascii="Times New Roman" w:hAnsi="Times New Roman"/>
          <w:sz w:val="28"/>
          <w:szCs w:val="28"/>
          <w:lang w:val="ru-RU"/>
        </w:rPr>
        <w:t xml:space="preserve"> Федеральный закон</w:t>
      </w:r>
      <w:r w:rsidRPr="00F14B56">
        <w:rPr>
          <w:rFonts w:ascii="Times New Roman" w:hAnsi="Times New Roman"/>
          <w:sz w:val="28"/>
          <w:szCs w:val="28"/>
          <w:lang w:val="ru-RU"/>
        </w:rPr>
        <w:t xml:space="preserve"> от 27 декабря 2002 г. №184-ФЗ «О техническом регулировании»;</w:t>
      </w:r>
    </w:p>
    <w:p w:rsidR="00D86D13" w:rsidRPr="00F14B56" w:rsidRDefault="00D86D13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[3] Федеральный закон от 30 декабря 2009 г. № 384 – ФЗ «Технический регламент о безопасности зданий и сооружений» ;</w:t>
      </w:r>
    </w:p>
    <w:p w:rsidR="00D86D13" w:rsidRPr="00F14B56" w:rsidRDefault="00D86D13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lastRenderedPageBreak/>
        <w:t>[4] Федеральный закон от 1 декабря 2007 г. №315-ФЗ «О саморегулирующих организациях»;</w:t>
      </w:r>
    </w:p>
    <w:p w:rsidR="00D86D13" w:rsidRPr="00F14B56" w:rsidRDefault="00D86D13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[5] Федеральный закон от 8 ноября 2007 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86D13" w:rsidRPr="00F14B56" w:rsidRDefault="00D86D13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[6] Отраслевые дорожные нормы, ОДН 218.046-01 «Проектирование нежестких дорожных одежд, Москва, </w:t>
      </w:r>
      <w:proofErr w:type="spellStart"/>
      <w:r w:rsidRPr="00F14B56">
        <w:rPr>
          <w:rFonts w:ascii="Times New Roman" w:hAnsi="Times New Roman"/>
          <w:sz w:val="28"/>
          <w:szCs w:val="28"/>
          <w:lang w:val="ru-RU"/>
        </w:rPr>
        <w:t>Росавтодор</w:t>
      </w:r>
      <w:proofErr w:type="spellEnd"/>
      <w:r w:rsidRPr="00F14B56">
        <w:rPr>
          <w:rFonts w:ascii="Times New Roman" w:hAnsi="Times New Roman"/>
          <w:sz w:val="28"/>
          <w:szCs w:val="28"/>
          <w:lang w:val="ru-RU"/>
        </w:rPr>
        <w:t>, 2001.</w:t>
      </w:r>
    </w:p>
    <w:p w:rsidR="00D86D13" w:rsidRPr="00F14B56" w:rsidRDefault="00D86D13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[7] Строительные нормы и правила СНиП 3.06.03-85 «Автомобильные дороги, ГОССТРОЙ СССР» 1986 г.</w:t>
      </w:r>
    </w:p>
    <w:p w:rsidR="00D86D13" w:rsidRPr="00F14B56" w:rsidRDefault="00D86D13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[8] Ведомственные строительные нормы ВСН 8-89 «Инструкция по охране природной среды при строительстве, ремонте и содержании автомобильных дорог» Москва, </w:t>
      </w:r>
      <w:proofErr w:type="spellStart"/>
      <w:r w:rsidRPr="00F14B56">
        <w:rPr>
          <w:rFonts w:ascii="Times New Roman" w:hAnsi="Times New Roman"/>
          <w:sz w:val="28"/>
          <w:szCs w:val="28"/>
          <w:lang w:val="ru-RU"/>
        </w:rPr>
        <w:t>Минавтодор</w:t>
      </w:r>
      <w:proofErr w:type="spellEnd"/>
      <w:r w:rsidRPr="00F14B56">
        <w:rPr>
          <w:rFonts w:ascii="Times New Roman" w:hAnsi="Times New Roman"/>
          <w:sz w:val="28"/>
          <w:szCs w:val="28"/>
          <w:lang w:val="ru-RU"/>
        </w:rPr>
        <w:t xml:space="preserve"> РСФРСР, 1989.</w:t>
      </w:r>
    </w:p>
    <w:p w:rsidR="00D86D13" w:rsidRPr="00F14B56" w:rsidRDefault="00D86D13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86D13" w:rsidRPr="00F14B56" w:rsidRDefault="00D86D13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86D13" w:rsidRPr="00F14B56" w:rsidRDefault="00D86D13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  <w:sectPr w:rsidR="00D86D13" w:rsidRPr="00F14B56" w:rsidSect="00803019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993" w:right="850" w:bottom="1134" w:left="1701" w:header="708" w:footer="708" w:gutter="0"/>
          <w:pgNumType w:start="1"/>
          <w:cols w:space="708"/>
          <w:docGrid w:linePitch="360"/>
        </w:sectPr>
      </w:pPr>
    </w:p>
    <w:p w:rsidR="00D86D13" w:rsidRDefault="00CF50D8" w:rsidP="00573E45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14B56">
        <w:rPr>
          <w:rFonts w:ascii="Times New Roman" w:hAnsi="Times New Roman"/>
          <w:b/>
          <w:sz w:val="28"/>
          <w:szCs w:val="28"/>
          <w:lang w:val="ru-RU"/>
        </w:rPr>
        <w:lastRenderedPageBreak/>
        <w:t>Приложение А</w:t>
      </w:r>
    </w:p>
    <w:p w:rsidR="00573E45" w:rsidRPr="00573E45" w:rsidRDefault="00573E45" w:rsidP="00573E45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573E45">
        <w:rPr>
          <w:rFonts w:ascii="Times New Roman" w:hAnsi="Times New Roman"/>
          <w:sz w:val="28"/>
          <w:szCs w:val="28"/>
          <w:lang w:val="ru-RU"/>
        </w:rPr>
        <w:t>(обязательное)</w:t>
      </w:r>
    </w:p>
    <w:p w:rsidR="00CF50D8" w:rsidRPr="00F14B56" w:rsidRDefault="00CF50D8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F50D8" w:rsidRPr="00F14B56" w:rsidRDefault="00CF50D8" w:rsidP="00F14B56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14B56">
        <w:rPr>
          <w:rFonts w:ascii="Times New Roman" w:hAnsi="Times New Roman"/>
          <w:b/>
          <w:sz w:val="28"/>
          <w:szCs w:val="28"/>
          <w:lang w:val="ru-RU"/>
        </w:rPr>
        <w:t>Безопасная в отношении смерзания влажность некоторых материалов, используемых для строительства оснований автомобильных дорог</w:t>
      </w:r>
    </w:p>
    <w:p w:rsidR="00CF50D8" w:rsidRPr="00F14B56" w:rsidRDefault="00CF50D8" w:rsidP="00F14B56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7"/>
        <w:gridCol w:w="2290"/>
        <w:gridCol w:w="2153"/>
        <w:gridCol w:w="1325"/>
        <w:gridCol w:w="1310"/>
        <w:gridCol w:w="1310"/>
        <w:gridCol w:w="1310"/>
        <w:gridCol w:w="1361"/>
      </w:tblGrid>
      <w:tr w:rsidR="00CF50D8" w:rsidRPr="002215BC" w:rsidTr="00625318">
        <w:trPr>
          <w:trHeight w:hRule="exact" w:val="338"/>
        </w:trPr>
        <w:tc>
          <w:tcPr>
            <w:tcW w:w="36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ind w:right="71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Вид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материала</w:t>
            </w:r>
            <w:proofErr w:type="spellEnd"/>
          </w:p>
        </w:tc>
        <w:tc>
          <w:tcPr>
            <w:tcW w:w="22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ind w:left="10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Насыпная</w:t>
            </w:r>
          </w:p>
          <w:p w:rsidR="00CF50D8" w:rsidRPr="00F14B56" w:rsidRDefault="00CF50D8" w:rsidP="00573E45">
            <w:pPr>
              <w:shd w:val="clear" w:color="auto" w:fill="FFFFFF"/>
              <w:ind w:left="10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плотность, т/м</w:t>
            </w:r>
            <w:r w:rsidR="00DB213E" w:rsidRPr="00F14B56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21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ind w:left="202" w:right="4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Фракция</w:t>
            </w:r>
            <w:proofErr w:type="spellEnd"/>
            <w:r w:rsidRPr="00F14B56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 (</w:t>
            </w:r>
            <w:proofErr w:type="spellStart"/>
            <w:r w:rsidRPr="00F14B56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мм</w:t>
            </w:r>
            <w:proofErr w:type="spellEnd"/>
            <w:r w:rsidRPr="00F14B56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)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размером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до</w:t>
            </w:r>
            <w:proofErr w:type="spellEnd"/>
            <w:r w:rsidR="00DB213E"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6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Безопасная влажность, %, </w:t>
            </w:r>
            <w:r w:rsidRPr="00F14B56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при</w:t>
            </w:r>
            <w:r w:rsidRPr="00F14B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F14B5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температуре, С</w:t>
            </w:r>
          </w:p>
        </w:tc>
      </w:tr>
      <w:tr w:rsidR="00CF50D8" w:rsidRPr="00F14B56" w:rsidTr="00625318">
        <w:trPr>
          <w:trHeight w:hRule="exact" w:val="338"/>
        </w:trPr>
        <w:tc>
          <w:tcPr>
            <w:tcW w:w="36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F50D8" w:rsidRPr="00F14B56" w:rsidRDefault="00CF50D8" w:rsidP="00573E4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F50D8" w:rsidRPr="00F14B56" w:rsidRDefault="00CF50D8" w:rsidP="00573E4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1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F50D8" w:rsidRPr="00F14B56" w:rsidRDefault="00CF50D8" w:rsidP="00573E45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-10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-20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-30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-40</w:t>
            </w:r>
          </w:p>
        </w:tc>
      </w:tr>
      <w:tr w:rsidR="00CF50D8" w:rsidRPr="00F14B56" w:rsidTr="00625318">
        <w:trPr>
          <w:trHeight w:hRule="exact" w:val="338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F14B56">
            <w:pPr>
              <w:shd w:val="clear" w:color="auto" w:fill="FFFFFF"/>
              <w:spacing w:line="360" w:lineRule="auto"/>
              <w:ind w:left="19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Щебень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известняк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1,45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</w:tr>
      <w:tr w:rsidR="00CF50D8" w:rsidRPr="00F14B56" w:rsidTr="00625318">
        <w:trPr>
          <w:trHeight w:hRule="exact" w:val="331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F14B56">
            <w:pPr>
              <w:shd w:val="clear" w:color="auto" w:fill="FFFFFF"/>
              <w:spacing w:line="360" w:lineRule="auto"/>
              <w:ind w:left="20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Щебень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гранит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7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1,41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CF50D8" w:rsidRPr="00F14B56" w:rsidTr="00625318">
        <w:trPr>
          <w:trHeight w:hRule="exact" w:val="331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F14B56">
            <w:pPr>
              <w:shd w:val="clear" w:color="auto" w:fill="FFFFFF"/>
              <w:spacing w:line="360" w:lineRule="auto"/>
              <w:ind w:left="20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То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же</w:t>
            </w:r>
            <w:proofErr w:type="spellEnd"/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70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1,60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CF50D8" w:rsidRPr="00F14B56" w:rsidTr="00625318">
        <w:trPr>
          <w:trHeight w:hRule="exact" w:val="331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F14B56">
            <w:pPr>
              <w:shd w:val="clear" w:color="auto" w:fill="FFFFFF"/>
              <w:spacing w:line="360" w:lineRule="auto"/>
              <w:ind w:left="2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Гравий</w:t>
            </w:r>
            <w:proofErr w:type="spellEnd"/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70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1,50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1,32</w:t>
            </w:r>
          </w:p>
        </w:tc>
      </w:tr>
      <w:tr w:rsidR="00CF50D8" w:rsidRPr="00F14B56" w:rsidTr="00625318">
        <w:trPr>
          <w:trHeight w:hRule="exact" w:val="331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F14B56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Песчано-гравийная</w:t>
            </w:r>
            <w:proofErr w:type="spellEnd"/>
            <w:r w:rsidRPr="00F14B56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смесь</w:t>
            </w:r>
            <w:proofErr w:type="spellEnd"/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69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1,60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CF50D8" w:rsidRPr="00F14B56" w:rsidTr="00625318">
        <w:trPr>
          <w:trHeight w:hRule="exact" w:val="331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F14B56">
            <w:pPr>
              <w:shd w:val="clear" w:color="auto" w:fill="FFFFFF"/>
              <w:spacing w:line="360" w:lineRule="auto"/>
              <w:ind w:left="20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Песок</w:t>
            </w:r>
            <w:proofErr w:type="spellEnd"/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69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1,56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</w:tr>
      <w:tr w:rsidR="00CF50D8" w:rsidRPr="00F14B56" w:rsidTr="00625318">
        <w:trPr>
          <w:trHeight w:hRule="exact" w:val="331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F14B56">
            <w:pPr>
              <w:shd w:val="clear" w:color="auto" w:fill="FFFFFF"/>
              <w:spacing w:line="360" w:lineRule="auto"/>
              <w:ind w:left="2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Отсев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дробления</w:t>
            </w:r>
            <w:proofErr w:type="spellEnd"/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69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1,70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CF50D8" w:rsidRPr="00F14B56" w:rsidTr="00625318">
        <w:trPr>
          <w:trHeight w:hRule="exact" w:val="346"/>
        </w:trPr>
        <w:tc>
          <w:tcPr>
            <w:tcW w:w="3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F14B56">
            <w:pPr>
              <w:shd w:val="clear" w:color="auto" w:fill="FFFFFF"/>
              <w:spacing w:line="360" w:lineRule="auto"/>
              <w:ind w:left="2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Глинистые</w:t>
            </w:r>
            <w:proofErr w:type="spellEnd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4B56">
              <w:rPr>
                <w:rFonts w:ascii="Times New Roman" w:eastAsia="Times New Roman" w:hAnsi="Times New Roman"/>
                <w:sz w:val="28"/>
                <w:szCs w:val="28"/>
              </w:rPr>
              <w:t>грунты</w:t>
            </w:r>
            <w:proofErr w:type="spellEnd"/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69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1,50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9,0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0D8" w:rsidRPr="00F14B56" w:rsidRDefault="00CF50D8" w:rsidP="00573E45">
            <w:pPr>
              <w:shd w:val="clear" w:color="auto" w:fill="FFFFFF"/>
              <w:spacing w:line="360" w:lineRule="auto"/>
              <w:ind w:right="-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4B56"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</w:tr>
    </w:tbl>
    <w:p w:rsidR="00CF50D8" w:rsidRPr="00F14B56" w:rsidRDefault="00CF50D8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86D13" w:rsidRPr="00F14B56" w:rsidRDefault="00D86D13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23CB0" w:rsidRPr="00F14B56" w:rsidRDefault="00E23CB0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23CB0" w:rsidRPr="00F14B56" w:rsidRDefault="00E23CB0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23CB0" w:rsidRPr="00F14B56" w:rsidRDefault="00E23CB0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23CB0" w:rsidRPr="00F14B56" w:rsidRDefault="00E23CB0" w:rsidP="00F14B5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  <w:sectPr w:rsidR="00E23CB0" w:rsidRPr="00F14B56" w:rsidSect="00D86D13">
          <w:pgSz w:w="16838" w:h="11906" w:orient="landscape"/>
          <w:pgMar w:top="1701" w:right="993" w:bottom="850" w:left="1134" w:header="708" w:footer="708" w:gutter="0"/>
          <w:cols w:space="708"/>
          <w:docGrid w:linePitch="360"/>
        </w:sect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23CB0" w:rsidRPr="002215BC" w:rsidTr="00E23CB0">
        <w:tc>
          <w:tcPr>
            <w:tcW w:w="9571" w:type="dxa"/>
          </w:tcPr>
          <w:p w:rsidR="00E23CB0" w:rsidRPr="00F14B56" w:rsidRDefault="00E23CB0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23CB0" w:rsidRPr="00F14B56" w:rsidRDefault="00E23CB0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УДК 625.76.089.2  </w:t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ab/>
              <w:t>ОКС 93.080.20</w:t>
            </w:r>
          </w:p>
          <w:p w:rsidR="00E23CB0" w:rsidRPr="00F14B56" w:rsidRDefault="00E23CB0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23CB0" w:rsidRPr="00F14B56" w:rsidRDefault="00E23CB0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B56">
              <w:rPr>
                <w:rFonts w:ascii="Times New Roman" w:hAnsi="Times New Roman"/>
                <w:sz w:val="28"/>
                <w:szCs w:val="28"/>
                <w:lang w:val="ru-RU"/>
              </w:rPr>
              <w:t>Ключевые слова: дорожное основание, щебень, гравий, щебеночно-гравийно-песчаные смеси, метод заклинки.</w:t>
            </w:r>
          </w:p>
          <w:p w:rsidR="00E23CB0" w:rsidRPr="00F14B56" w:rsidRDefault="00E23CB0" w:rsidP="00F14B56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E72A9" w:rsidRPr="00F14B56" w:rsidRDefault="009E72A9" w:rsidP="00F14B5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14B56" w:rsidRPr="00F14B56" w:rsidRDefault="00F14B56" w:rsidP="00F14B56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14B56">
        <w:rPr>
          <w:rFonts w:ascii="Times New Roman" w:hAnsi="Times New Roman"/>
          <w:b/>
          <w:sz w:val="28"/>
          <w:szCs w:val="28"/>
          <w:lang w:val="ru-RU"/>
        </w:rPr>
        <w:t>ПОЯСНИТЕЛЬНАЯ  ЗАПИСКА</w:t>
      </w:r>
    </w:p>
    <w:p w:rsidR="00F14B56" w:rsidRPr="00F14B56" w:rsidRDefault="00F14B56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к проекту стандарта «Строительство оснований из минеральных материалов, не обработанных вяжущими»</w:t>
      </w:r>
    </w:p>
    <w:p w:rsidR="00F14B56" w:rsidRPr="00F14B56" w:rsidRDefault="00F14B56" w:rsidP="00F14B56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14B56">
        <w:rPr>
          <w:rFonts w:ascii="Times New Roman" w:hAnsi="Times New Roman"/>
          <w:sz w:val="28"/>
          <w:szCs w:val="28"/>
        </w:rPr>
        <w:t>Основание</w:t>
      </w:r>
      <w:proofErr w:type="spellEnd"/>
      <w:r w:rsidRPr="00F14B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4B56">
        <w:rPr>
          <w:rFonts w:ascii="Times New Roman" w:hAnsi="Times New Roman"/>
          <w:sz w:val="28"/>
          <w:szCs w:val="28"/>
        </w:rPr>
        <w:t>для</w:t>
      </w:r>
      <w:proofErr w:type="spellEnd"/>
      <w:r w:rsidRPr="00F14B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4B56">
        <w:rPr>
          <w:rFonts w:ascii="Times New Roman" w:hAnsi="Times New Roman"/>
          <w:sz w:val="28"/>
          <w:szCs w:val="28"/>
        </w:rPr>
        <w:t>разработки</w:t>
      </w:r>
      <w:proofErr w:type="spellEnd"/>
      <w:r w:rsidRPr="00F14B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4B56">
        <w:rPr>
          <w:rFonts w:ascii="Times New Roman" w:hAnsi="Times New Roman"/>
          <w:sz w:val="28"/>
          <w:szCs w:val="28"/>
        </w:rPr>
        <w:t>стандарта</w:t>
      </w:r>
      <w:proofErr w:type="spellEnd"/>
    </w:p>
    <w:p w:rsidR="00F14B56" w:rsidRPr="00F14B56" w:rsidRDefault="00F14B56" w:rsidP="00F14B56">
      <w:pPr>
        <w:pStyle w:val="ab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Приказ Минрегионразвития №624 и п.16 Программы стандартизации Национального объединения строителей на 2010 – 2011 годы.</w:t>
      </w:r>
    </w:p>
    <w:p w:rsidR="00F14B56" w:rsidRPr="00F14B56" w:rsidRDefault="00F14B56" w:rsidP="00F14B56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14B56">
        <w:rPr>
          <w:rFonts w:ascii="Times New Roman" w:hAnsi="Times New Roman"/>
          <w:sz w:val="28"/>
          <w:szCs w:val="28"/>
        </w:rPr>
        <w:t>Цели</w:t>
      </w:r>
      <w:proofErr w:type="spellEnd"/>
      <w:r w:rsidRPr="00F14B5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F14B56">
        <w:rPr>
          <w:rFonts w:ascii="Times New Roman" w:hAnsi="Times New Roman"/>
          <w:sz w:val="28"/>
          <w:szCs w:val="28"/>
        </w:rPr>
        <w:t>задачи</w:t>
      </w:r>
      <w:proofErr w:type="spellEnd"/>
      <w:r w:rsidRPr="00F14B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4B56">
        <w:rPr>
          <w:rFonts w:ascii="Times New Roman" w:hAnsi="Times New Roman"/>
          <w:sz w:val="28"/>
          <w:szCs w:val="28"/>
        </w:rPr>
        <w:t>разработки</w:t>
      </w:r>
      <w:proofErr w:type="spellEnd"/>
      <w:r w:rsidRPr="00F14B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4B56">
        <w:rPr>
          <w:rFonts w:ascii="Times New Roman" w:hAnsi="Times New Roman"/>
          <w:sz w:val="28"/>
          <w:szCs w:val="28"/>
        </w:rPr>
        <w:t>стандарта</w:t>
      </w:r>
      <w:proofErr w:type="spellEnd"/>
    </w:p>
    <w:p w:rsidR="00F14B56" w:rsidRPr="00F14B56" w:rsidRDefault="00F14B56" w:rsidP="00F14B56">
      <w:pPr>
        <w:pStyle w:val="ab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Совершенствование нормативной базы, участие в техническом регулировании дорожно-строительной отрасли, внедрение новых технологий.</w:t>
      </w:r>
    </w:p>
    <w:p w:rsidR="00F14B56" w:rsidRPr="00F14B56" w:rsidRDefault="00F14B56" w:rsidP="00F14B56">
      <w:pPr>
        <w:pStyle w:val="ab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Данные о стандартизации объекта к началу разработки проекта стандарта</w:t>
      </w:r>
    </w:p>
    <w:p w:rsidR="00F14B56" w:rsidRPr="00F14B56" w:rsidRDefault="00F14B56" w:rsidP="00F14B56">
      <w:pPr>
        <w:pStyle w:val="ab"/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14B56">
        <w:rPr>
          <w:rFonts w:ascii="Times New Roman" w:hAnsi="Times New Roman"/>
          <w:sz w:val="28"/>
          <w:szCs w:val="28"/>
        </w:rPr>
        <w:t>Стандарт</w:t>
      </w:r>
      <w:proofErr w:type="spellEnd"/>
      <w:r w:rsidRPr="00F14B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4B56">
        <w:rPr>
          <w:rFonts w:ascii="Times New Roman" w:hAnsi="Times New Roman"/>
          <w:sz w:val="28"/>
          <w:szCs w:val="28"/>
        </w:rPr>
        <w:t>разрабатывается</w:t>
      </w:r>
      <w:proofErr w:type="spellEnd"/>
      <w:r w:rsidRPr="00F14B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4B56">
        <w:rPr>
          <w:rFonts w:ascii="Times New Roman" w:hAnsi="Times New Roman"/>
          <w:sz w:val="28"/>
          <w:szCs w:val="28"/>
        </w:rPr>
        <w:t>впервые</w:t>
      </w:r>
      <w:proofErr w:type="spellEnd"/>
      <w:r w:rsidRPr="00F14B56">
        <w:rPr>
          <w:rFonts w:ascii="Times New Roman" w:hAnsi="Times New Roman"/>
          <w:sz w:val="28"/>
          <w:szCs w:val="28"/>
        </w:rPr>
        <w:t>.</w:t>
      </w:r>
    </w:p>
    <w:p w:rsidR="00F14B56" w:rsidRPr="00F14B56" w:rsidRDefault="00F14B56" w:rsidP="00F14B56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14B56">
        <w:rPr>
          <w:rFonts w:ascii="Times New Roman" w:hAnsi="Times New Roman"/>
          <w:sz w:val="28"/>
          <w:szCs w:val="28"/>
        </w:rPr>
        <w:t>Характеристика</w:t>
      </w:r>
      <w:proofErr w:type="spellEnd"/>
      <w:r w:rsidRPr="00F14B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4B56">
        <w:rPr>
          <w:rFonts w:ascii="Times New Roman" w:hAnsi="Times New Roman"/>
          <w:sz w:val="28"/>
          <w:szCs w:val="28"/>
        </w:rPr>
        <w:t>объекта</w:t>
      </w:r>
      <w:proofErr w:type="spellEnd"/>
      <w:r w:rsidRPr="00F14B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4B56">
        <w:rPr>
          <w:rFonts w:ascii="Times New Roman" w:hAnsi="Times New Roman"/>
          <w:sz w:val="28"/>
          <w:szCs w:val="28"/>
        </w:rPr>
        <w:t>стандартизации</w:t>
      </w:r>
      <w:proofErr w:type="spellEnd"/>
    </w:p>
    <w:p w:rsidR="00F14B56" w:rsidRPr="00F14B56" w:rsidRDefault="00F14B56" w:rsidP="00F14B56">
      <w:pPr>
        <w:pStyle w:val="ab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В стандарте представлены область применения, требования к материалам и конечному продукту, контроль качества и технология работ по устройству дорожных оснований из минеральных материалов методом заклинки, а также из оптимальных щебеночно-песчаных и песчано-гравийных смесей.</w:t>
      </w:r>
    </w:p>
    <w:p w:rsidR="00F14B56" w:rsidRPr="00F14B56" w:rsidRDefault="00F14B56" w:rsidP="00F14B56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14B56">
        <w:rPr>
          <w:rFonts w:ascii="Times New Roman" w:hAnsi="Times New Roman"/>
          <w:sz w:val="28"/>
          <w:szCs w:val="28"/>
        </w:rPr>
        <w:t>Научно-технический</w:t>
      </w:r>
      <w:proofErr w:type="spellEnd"/>
      <w:r w:rsidRPr="00F14B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4B56">
        <w:rPr>
          <w:rFonts w:ascii="Times New Roman" w:hAnsi="Times New Roman"/>
          <w:sz w:val="28"/>
          <w:szCs w:val="28"/>
        </w:rPr>
        <w:t>уровень</w:t>
      </w:r>
      <w:proofErr w:type="spellEnd"/>
      <w:r w:rsidRPr="00F14B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4B56">
        <w:rPr>
          <w:rFonts w:ascii="Times New Roman" w:hAnsi="Times New Roman"/>
          <w:sz w:val="28"/>
          <w:szCs w:val="28"/>
        </w:rPr>
        <w:t>объекта</w:t>
      </w:r>
      <w:proofErr w:type="spellEnd"/>
      <w:r w:rsidRPr="00F14B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4B56">
        <w:rPr>
          <w:rFonts w:ascii="Times New Roman" w:hAnsi="Times New Roman"/>
          <w:sz w:val="28"/>
          <w:szCs w:val="28"/>
        </w:rPr>
        <w:t>стандартизации</w:t>
      </w:r>
      <w:proofErr w:type="spellEnd"/>
    </w:p>
    <w:p w:rsidR="00F14B56" w:rsidRPr="00F14B56" w:rsidRDefault="00F14B56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Первыми покрытиями в России были щебеночные, устраиваемые методом заклинки,  а также булыжные и брусчатые мостовые. Последние не получили широкого развития в связи с большим объемом ручных работ по их устройству. Основное развитие получили щебеночные покрытия и основания.</w:t>
      </w:r>
    </w:p>
    <w:p w:rsidR="00F14B56" w:rsidRPr="00F14B56" w:rsidRDefault="00F14B56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Значительное увеличение парка автомобильного транспорта в последние десятилетия потребовало совершенствования конструкций дорожных одежд и способов их строительства, в том числе, слоев оснований из каменных материалов. Развитие новых методов базировалось на </w:t>
      </w:r>
      <w:r w:rsidRPr="00F14B56">
        <w:rPr>
          <w:rFonts w:ascii="Times New Roman" w:hAnsi="Times New Roman"/>
          <w:sz w:val="28"/>
          <w:szCs w:val="28"/>
          <w:lang w:val="ru-RU"/>
        </w:rPr>
        <w:lastRenderedPageBreak/>
        <w:t>теоретических положениях особенностей работы слоев из дискретных материалов под нагрузкой и требованиях к таким слоям,  основными из которых являются:</w:t>
      </w:r>
    </w:p>
    <w:p w:rsidR="00F14B56" w:rsidRPr="00F14B56" w:rsidRDefault="00DE70E8" w:rsidP="00F14B56">
      <w:pPr>
        <w:shd w:val="clear" w:color="auto" w:fill="FFFFFF"/>
        <w:spacing w:line="360" w:lineRule="auto"/>
        <w:ind w:left="7" w:right="7" w:firstLine="72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– </w:t>
      </w:r>
      <w:r w:rsidR="00F14B56" w:rsidRPr="00F14B56">
        <w:rPr>
          <w:rFonts w:ascii="Times New Roman" w:hAnsi="Times New Roman"/>
          <w:spacing w:val="-5"/>
          <w:sz w:val="28"/>
          <w:szCs w:val="28"/>
          <w:lang w:val="ru-RU"/>
        </w:rPr>
        <w:t>способность слоя выдерживать нагрузку от проезжающего автотранспорта, то есть иметь необхо</w:t>
      </w:r>
      <w:r w:rsidR="00F14B56" w:rsidRPr="00F14B56">
        <w:rPr>
          <w:rFonts w:ascii="Times New Roman" w:hAnsi="Times New Roman"/>
          <w:spacing w:val="-5"/>
          <w:sz w:val="28"/>
          <w:szCs w:val="28"/>
          <w:lang w:val="ru-RU"/>
        </w:rPr>
        <w:softHyphen/>
        <w:t>димые прочность  и модуль упругости слоя, предотвращающих образование не</w:t>
      </w:r>
      <w:r w:rsidR="00F14B56" w:rsidRPr="00F14B56">
        <w:rPr>
          <w:rFonts w:ascii="Times New Roman" w:hAnsi="Times New Roman"/>
          <w:spacing w:val="-5"/>
          <w:sz w:val="28"/>
          <w:szCs w:val="28"/>
          <w:lang w:val="ru-RU"/>
        </w:rPr>
        <w:softHyphen/>
      </w:r>
      <w:r w:rsidR="00F14B56" w:rsidRPr="00F14B56">
        <w:rPr>
          <w:rFonts w:ascii="Times New Roman" w:hAnsi="Times New Roman"/>
          <w:sz w:val="28"/>
          <w:szCs w:val="28"/>
          <w:lang w:val="ru-RU"/>
        </w:rPr>
        <w:t>ровностей и колей на покрытии;</w:t>
      </w:r>
    </w:p>
    <w:p w:rsidR="00F14B56" w:rsidRPr="00F14B56" w:rsidRDefault="00DE70E8" w:rsidP="00F14B56">
      <w:pPr>
        <w:shd w:val="clear" w:color="auto" w:fill="FFFFFF"/>
        <w:spacing w:line="360" w:lineRule="auto"/>
        <w:ind w:left="7" w:right="22"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– </w:t>
      </w:r>
      <w:r w:rsidR="00F14B56" w:rsidRPr="00F14B56">
        <w:rPr>
          <w:rFonts w:ascii="Times New Roman" w:hAnsi="Times New Roman"/>
          <w:spacing w:val="-5"/>
          <w:sz w:val="28"/>
          <w:szCs w:val="28"/>
          <w:lang w:val="ru-RU"/>
        </w:rPr>
        <w:t>способность материала слоя выдерживать воздействие климатических факторов (замораживание-</w:t>
      </w:r>
      <w:r w:rsidR="00F14B56" w:rsidRPr="00F14B56">
        <w:rPr>
          <w:rFonts w:ascii="Times New Roman" w:hAnsi="Times New Roman"/>
          <w:spacing w:val="-4"/>
          <w:sz w:val="28"/>
          <w:szCs w:val="28"/>
          <w:lang w:val="ru-RU"/>
        </w:rPr>
        <w:t>оттаивание, водонасыщение-высушивание), то есть иметь материал с необходимой морозостойкостью;</w:t>
      </w:r>
    </w:p>
    <w:p w:rsidR="00F14B56" w:rsidRPr="00F14B56" w:rsidRDefault="00DE70E8" w:rsidP="00F14B56">
      <w:pPr>
        <w:shd w:val="clear" w:color="auto" w:fill="FFFFFF"/>
        <w:spacing w:line="360" w:lineRule="auto"/>
        <w:ind w:left="7" w:right="14"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– </w:t>
      </w:r>
      <w:r w:rsidR="00F14B56" w:rsidRPr="00F14B56">
        <w:rPr>
          <w:rFonts w:ascii="Times New Roman" w:hAnsi="Times New Roman"/>
          <w:spacing w:val="-4"/>
          <w:sz w:val="28"/>
          <w:szCs w:val="28"/>
          <w:lang w:val="ru-RU"/>
        </w:rPr>
        <w:t xml:space="preserve">способность материала слоя воспринимать колебания температуры наружного воздуха и </w:t>
      </w:r>
      <w:r w:rsidR="00F14B56" w:rsidRPr="00F14B56">
        <w:rPr>
          <w:rFonts w:ascii="Times New Roman" w:hAnsi="Times New Roman"/>
          <w:sz w:val="28"/>
          <w:szCs w:val="28"/>
          <w:lang w:val="ru-RU"/>
        </w:rPr>
        <w:t xml:space="preserve"> предотвращать возникновение температурных трещин в слое;</w:t>
      </w:r>
    </w:p>
    <w:p w:rsidR="00F14B56" w:rsidRPr="00F14B56" w:rsidRDefault="00F14B56" w:rsidP="00F14B56">
      <w:pPr>
        <w:shd w:val="clear" w:color="auto" w:fill="FFFFFF"/>
        <w:spacing w:line="360" w:lineRule="auto"/>
        <w:ind w:right="22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bCs/>
          <w:spacing w:val="-5"/>
          <w:sz w:val="28"/>
          <w:szCs w:val="28"/>
          <w:lang w:val="ru-RU"/>
        </w:rPr>
        <w:t>К</w:t>
      </w:r>
      <w:r w:rsidRPr="00F14B56">
        <w:rPr>
          <w:rFonts w:ascii="Times New Roman" w:hAnsi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 xml:space="preserve">этим требованиям необходимо добавить   экономические, </w:t>
      </w:r>
      <w:r w:rsidRPr="00F14B56">
        <w:rPr>
          <w:rFonts w:ascii="Times New Roman" w:hAnsi="Times New Roman"/>
          <w:spacing w:val="-3"/>
          <w:sz w:val="28"/>
          <w:szCs w:val="28"/>
          <w:lang w:val="ru-RU"/>
        </w:rPr>
        <w:t>технические, технологическими, связанные с  необходимость повышения темпов строи</w:t>
      </w:r>
      <w:r w:rsidRPr="00F14B56">
        <w:rPr>
          <w:rFonts w:ascii="Times New Roman" w:hAnsi="Times New Roman"/>
          <w:spacing w:val="-3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тельства,  использования местных материалов и отходов промышленности.</w:t>
      </w:r>
    </w:p>
    <w:p w:rsidR="00F14B56" w:rsidRPr="00F14B56" w:rsidRDefault="00F14B56" w:rsidP="00F14B56">
      <w:pPr>
        <w:shd w:val="clear" w:color="auto" w:fill="FFFFFF"/>
        <w:spacing w:line="360" w:lineRule="auto"/>
        <w:ind w:firstLine="734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В результате многолетних работ ученых-дорожников были разработаны новые конструкции, ма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териалы и технологии строительства слоев дорожных одежд из каменных материалов без вяжущих, а так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же каменных материалов и грунтов, обработанных неорганическими вяжущими. Проведенные в послед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softHyphen/>
        <w:t xml:space="preserve">ние десятилетия в </w:t>
      </w:r>
      <w:proofErr w:type="spellStart"/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Союздорнии</w:t>
      </w:r>
      <w:proofErr w:type="spellEnd"/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 xml:space="preserve">, МАДИ, </w:t>
      </w:r>
      <w:proofErr w:type="spellStart"/>
      <w:r w:rsidRPr="00F14B56">
        <w:rPr>
          <w:rFonts w:ascii="Times New Roman" w:hAnsi="Times New Roman"/>
          <w:sz w:val="28"/>
          <w:szCs w:val="28"/>
          <w:lang w:val="ru-RU"/>
        </w:rPr>
        <w:t>Росдорнии</w:t>
      </w:r>
      <w:proofErr w:type="spellEnd"/>
      <w:r w:rsidRPr="00F14B5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14B56">
        <w:rPr>
          <w:rFonts w:ascii="Times New Roman" w:hAnsi="Times New Roman"/>
          <w:spacing w:val="-3"/>
          <w:sz w:val="28"/>
          <w:szCs w:val="28"/>
          <w:lang w:val="ru-RU"/>
        </w:rPr>
        <w:t>и  других организациях иссле</w:t>
      </w:r>
      <w:r w:rsidRPr="00F14B56">
        <w:rPr>
          <w:rFonts w:ascii="Times New Roman" w:hAnsi="Times New Roman"/>
          <w:spacing w:val="-3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дования позволили расширить номенклатуру применяемых материалов, усовершенствовать требования к материалам и слоям, а также разработать технологию строительства с использованием различных машин  и контроль качества производства работ. К основным достижениям можно отнести создание сле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z w:val="28"/>
          <w:szCs w:val="28"/>
          <w:lang w:val="ru-RU"/>
        </w:rPr>
        <w:t>дующих основных конструкций и технологий  строительства.</w:t>
      </w:r>
    </w:p>
    <w:p w:rsidR="00F14B56" w:rsidRPr="00F14B56" w:rsidRDefault="00F14B56" w:rsidP="00F14B56">
      <w:pPr>
        <w:shd w:val="clear" w:color="auto" w:fill="FFFFFF"/>
        <w:spacing w:line="360" w:lineRule="auto"/>
        <w:ind w:left="7" w:right="7" w:firstLine="727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bCs/>
          <w:spacing w:val="-8"/>
          <w:sz w:val="28"/>
          <w:szCs w:val="28"/>
          <w:lang w:val="ru-RU"/>
        </w:rPr>
        <w:t>Щебёночные основания и покрытия,</w:t>
      </w:r>
      <w:r w:rsidRPr="00F14B56">
        <w:rPr>
          <w:rFonts w:ascii="Times New Roman" w:hAnsi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F14B56">
        <w:rPr>
          <w:rFonts w:ascii="Times New Roman" w:hAnsi="Times New Roman"/>
          <w:spacing w:val="-8"/>
          <w:sz w:val="28"/>
          <w:szCs w:val="28"/>
          <w:lang w:val="ru-RU"/>
        </w:rPr>
        <w:t xml:space="preserve">устраиваемые методом заклинки. Расширена номенклатура 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фракций применяемого щебня. Уточнены необходимая прочность и морозостойкость щебня, а также рас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z w:val="28"/>
          <w:szCs w:val="28"/>
          <w:lang w:val="ru-RU"/>
        </w:rPr>
        <w:t>четные параметры слоя.</w:t>
      </w:r>
    </w:p>
    <w:p w:rsidR="00F14B56" w:rsidRPr="00F14B56" w:rsidRDefault="00F14B56" w:rsidP="00F14B56">
      <w:pPr>
        <w:shd w:val="clear" w:color="auto" w:fill="FFFFFF"/>
        <w:spacing w:line="360" w:lineRule="auto"/>
        <w:ind w:left="14" w:right="7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lastRenderedPageBreak/>
        <w:t>Разработаны способы устройства оснований из широко  распространенного низкомарочного щеб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softHyphen/>
        <w:t xml:space="preserve">ня. Морозостойкость такого материала повышается обработкой его различными гидрофобизаторами в </w:t>
      </w:r>
      <w:r w:rsidRPr="00F14B56">
        <w:rPr>
          <w:rFonts w:ascii="Times New Roman" w:hAnsi="Times New Roman"/>
          <w:sz w:val="28"/>
          <w:szCs w:val="28"/>
          <w:lang w:val="ru-RU"/>
        </w:rPr>
        <w:t>процессе устройства слоя.</w:t>
      </w:r>
    </w:p>
    <w:p w:rsidR="00F14B56" w:rsidRPr="00F14B56" w:rsidRDefault="00F14B56" w:rsidP="00F14B56">
      <w:pPr>
        <w:shd w:val="clear" w:color="auto" w:fill="FFFFFF"/>
        <w:spacing w:line="360" w:lineRule="auto"/>
        <w:ind w:left="7" w:firstLine="713"/>
        <w:jc w:val="both"/>
        <w:rPr>
          <w:rFonts w:ascii="Times New Roman" w:hAnsi="Times New Roman"/>
          <w:bCs/>
          <w:spacing w:val="-15"/>
          <w:sz w:val="28"/>
          <w:szCs w:val="28"/>
          <w:lang w:val="ru-RU"/>
        </w:rPr>
      </w:pPr>
      <w:r w:rsidRPr="00F14B56">
        <w:rPr>
          <w:rFonts w:ascii="Times New Roman" w:hAnsi="Times New Roman"/>
          <w:bCs/>
          <w:spacing w:val="-15"/>
          <w:sz w:val="28"/>
          <w:szCs w:val="28"/>
          <w:lang w:val="ru-RU"/>
        </w:rPr>
        <w:t xml:space="preserve">Щебёночные слои с пропиткой верхней части неорганическими вяжущими. </w:t>
      </w:r>
    </w:p>
    <w:p w:rsidR="00F14B56" w:rsidRPr="00F14B56" w:rsidRDefault="00F14B56" w:rsidP="00F14B56">
      <w:pPr>
        <w:shd w:val="clear" w:color="auto" w:fill="FFFFFF"/>
        <w:spacing w:line="360" w:lineRule="auto"/>
        <w:ind w:left="7" w:firstLine="713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bCs/>
          <w:spacing w:val="-15"/>
          <w:sz w:val="28"/>
          <w:szCs w:val="28"/>
          <w:lang w:val="ru-RU"/>
        </w:rPr>
        <w:t xml:space="preserve">В </w:t>
      </w:r>
      <w:r w:rsidRPr="00F14B56">
        <w:rPr>
          <w:rFonts w:ascii="Times New Roman" w:hAnsi="Times New Roman"/>
          <w:spacing w:val="-15"/>
          <w:sz w:val="28"/>
          <w:szCs w:val="28"/>
          <w:lang w:val="ru-RU"/>
        </w:rPr>
        <w:t xml:space="preserve">развитие традиционных </w:t>
      </w:r>
      <w:r w:rsidRPr="00F14B56">
        <w:rPr>
          <w:rFonts w:ascii="Times New Roman" w:hAnsi="Times New Roman"/>
          <w:spacing w:val="-7"/>
          <w:sz w:val="28"/>
          <w:szCs w:val="28"/>
          <w:lang w:val="ru-RU"/>
        </w:rPr>
        <w:t xml:space="preserve">щебёночных слоев, устраиваемых методом заклинки, для повышения их несущей способности предложено 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 xml:space="preserve">производить </w:t>
      </w:r>
      <w:proofErr w:type="spellStart"/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расклинку</w:t>
      </w:r>
      <w:proofErr w:type="spellEnd"/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 xml:space="preserve"> слоя не мелким щебнем, а различными неорганическими вяжущими (</w:t>
      </w:r>
      <w:proofErr w:type="spellStart"/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цементо</w:t>
      </w:r>
      <w:proofErr w:type="spellEnd"/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 xml:space="preserve">-песчаная смесь, литая </w:t>
      </w:r>
      <w:proofErr w:type="spellStart"/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цементопесчаная</w:t>
      </w:r>
      <w:proofErr w:type="spellEnd"/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 xml:space="preserve"> смесь, гранулированный доменный шлак, активный </w:t>
      </w:r>
      <w:proofErr w:type="spellStart"/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фосфогипс</w:t>
      </w:r>
      <w:proofErr w:type="spellEnd"/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). Ус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pacing w:val="-7"/>
          <w:sz w:val="28"/>
          <w:szCs w:val="28"/>
          <w:lang w:val="ru-RU"/>
        </w:rPr>
        <w:t>тановлены оптимальные расходы вяжущего, расчётные параметры слоя, а также технологии его устройства.</w:t>
      </w:r>
    </w:p>
    <w:p w:rsidR="00F14B56" w:rsidRPr="00F14B56" w:rsidRDefault="00F14B56" w:rsidP="00F14B56">
      <w:pPr>
        <w:shd w:val="clear" w:color="auto" w:fill="FFFFFF"/>
        <w:spacing w:line="360" w:lineRule="auto"/>
        <w:ind w:left="7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bCs/>
          <w:spacing w:val="-13"/>
          <w:sz w:val="28"/>
          <w:szCs w:val="28"/>
          <w:lang w:val="ru-RU"/>
        </w:rPr>
        <w:t>Слои оснований или покрытий из щебёночно(гравийно)-песчаных смесей.</w:t>
      </w:r>
      <w:r w:rsidRPr="00F14B56">
        <w:rPr>
          <w:rFonts w:ascii="Times New Roman" w:hAnsi="Times New Roman"/>
          <w:b/>
          <w:bCs/>
          <w:spacing w:val="-13"/>
          <w:sz w:val="28"/>
          <w:szCs w:val="28"/>
          <w:lang w:val="ru-RU"/>
        </w:rPr>
        <w:t xml:space="preserve"> </w:t>
      </w:r>
      <w:r w:rsidRPr="00F14B56">
        <w:rPr>
          <w:rFonts w:ascii="Times New Roman" w:hAnsi="Times New Roman"/>
          <w:b/>
          <w:bCs/>
          <w:spacing w:val="-13"/>
          <w:sz w:val="28"/>
          <w:szCs w:val="28"/>
          <w:lang w:val="ru-RU"/>
        </w:rPr>
        <w:tab/>
      </w:r>
      <w:r w:rsidRPr="00F14B56">
        <w:rPr>
          <w:rFonts w:ascii="Times New Roman" w:hAnsi="Times New Roman"/>
          <w:spacing w:val="-13"/>
          <w:sz w:val="28"/>
          <w:szCs w:val="28"/>
          <w:lang w:val="ru-RU"/>
        </w:rPr>
        <w:t xml:space="preserve">Предложены различные 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t>зерновые составы смеси, установлены расчётные параметры слоев из них, уточнены требования к проч</w:t>
      </w:r>
      <w:r w:rsidRPr="00F14B56">
        <w:rPr>
          <w:rFonts w:ascii="Times New Roman" w:hAnsi="Times New Roman"/>
          <w:spacing w:val="-4"/>
          <w:sz w:val="28"/>
          <w:szCs w:val="28"/>
          <w:lang w:val="ru-RU"/>
        </w:rPr>
        <w:softHyphen/>
        <w:t>ности и морозостойкости материала в зависимости от категории дороги и климатических условий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t>, уточнены технологии строительства с использованием различных машин. Проведенные рабо</w:t>
      </w:r>
      <w:r w:rsidRPr="00F14B56">
        <w:rPr>
          <w:rFonts w:ascii="Times New Roman" w:hAnsi="Times New Roman"/>
          <w:spacing w:val="-5"/>
          <w:sz w:val="28"/>
          <w:szCs w:val="28"/>
          <w:lang w:val="ru-RU"/>
        </w:rPr>
        <w:softHyphen/>
      </w:r>
      <w:r w:rsidRPr="00F14B56">
        <w:rPr>
          <w:rFonts w:ascii="Times New Roman" w:hAnsi="Times New Roman"/>
          <w:sz w:val="28"/>
          <w:szCs w:val="28"/>
          <w:lang w:val="ru-RU"/>
        </w:rPr>
        <w:t>ты позволяют создавать слои типа минерального бетона.</w:t>
      </w:r>
    </w:p>
    <w:p w:rsidR="00F14B56" w:rsidRPr="00F14B56" w:rsidRDefault="00F14B56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Определенный вклад в развитие строительства щебеночных оснований был сделан учеными зарубежных стран  (Германии, Франции, Канады и др.), которые свои исследования в последние годы направили на оценку качества применяемых щебеночных и гравийных материалов, а также на их оптимальный зерновой состав для различных слоев  дорожных одежд.</w:t>
      </w:r>
    </w:p>
    <w:p w:rsidR="00F14B56" w:rsidRPr="00F14B56" w:rsidRDefault="00F14B56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На основании проведенных многолетних исследований был разработан ряд национальных и межгосударственных стандартов  (ГОСТ 25607 – 2009, ГОСТ 8267-93*, ГОСТ 8269.0-97, ГОСТ 8736-93, ГОСТ 30108-94 и др.)</w:t>
      </w:r>
    </w:p>
    <w:p w:rsidR="00F14B56" w:rsidRPr="00F14B56" w:rsidRDefault="00F14B56" w:rsidP="00F14B56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Технико-экономическая эффективность от внедрения стандарта</w:t>
      </w:r>
    </w:p>
    <w:p w:rsidR="00F14B56" w:rsidRPr="00F14B56" w:rsidRDefault="00F14B56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Наиболее распространенными дорожно-строительными материалами в нашей стране являются щебеночные и гравийные в связи с большим </w:t>
      </w:r>
      <w:r w:rsidRPr="00F14B56">
        <w:rPr>
          <w:rFonts w:ascii="Times New Roman" w:hAnsi="Times New Roman"/>
          <w:sz w:val="28"/>
          <w:szCs w:val="28"/>
          <w:lang w:val="ru-RU"/>
        </w:rPr>
        <w:lastRenderedPageBreak/>
        <w:t>распространением каменных и гравийно-песчаных месторождений на территории России.</w:t>
      </w:r>
    </w:p>
    <w:p w:rsidR="00F14B56" w:rsidRPr="00F14B56" w:rsidRDefault="00F14B56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Поэтому конструктивные слои из минеральных материалов, не обработанных вяжущими, устраивают при наличии вблизи строящейся дороги месторождений природного камня  или обломочных горных пород. При строительстве дорожных оснований в этих районах отсутствует необходимость в перевозках щебня и щебеночно–гравийных песчаных смесей, что может снизить стоимость строительства основания в 3-5 раз. При экономической целесообразности используют и привозной щебень из плотных горных пород.  </w:t>
      </w:r>
    </w:p>
    <w:p w:rsidR="00F14B56" w:rsidRPr="00F14B56" w:rsidRDefault="00F14B56" w:rsidP="00F14B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>Лучшие транспортно-эксплуатационные и расчетные показатели имеют основания, выполненные из щебня, полученного дроблением различных горных пород. Основания, устроенные из щебеночных  материалов обладают высоким модулем упругости, монолитностью, при увлажнении не теряют устойчивости и не вызывают образование  трещин на покрытии. Устойчивость и прочность таких оснований обеспечивается хорошим взаимным заклиниванием щебенок и цементацией образующихся мелких частиц.</w:t>
      </w:r>
    </w:p>
    <w:p w:rsidR="00F14B56" w:rsidRPr="00F14B56" w:rsidRDefault="00F14B56" w:rsidP="00F14B56">
      <w:pPr>
        <w:pStyle w:val="afb"/>
        <w:numPr>
          <w:ilvl w:val="0"/>
          <w:numId w:val="2"/>
        </w:numPr>
        <w:rPr>
          <w:sz w:val="28"/>
          <w:szCs w:val="28"/>
        </w:rPr>
      </w:pPr>
      <w:r w:rsidRPr="00F14B56">
        <w:rPr>
          <w:sz w:val="28"/>
          <w:szCs w:val="28"/>
        </w:rPr>
        <w:t>Предполагаемый срок введения стандарта в действие и предполагаемый срок его действия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Предполагаемый срок введения стандарта в действие – вторая половина 2012 года.</w:t>
      </w:r>
    </w:p>
    <w:p w:rsidR="00F14B56" w:rsidRPr="00F14B56" w:rsidRDefault="00F14B56" w:rsidP="00F14B56">
      <w:pPr>
        <w:pStyle w:val="afb"/>
        <w:ind w:left="28" w:firstLine="515"/>
        <w:rPr>
          <w:sz w:val="28"/>
          <w:szCs w:val="28"/>
        </w:rPr>
      </w:pPr>
      <w:r w:rsidRPr="00F14B56">
        <w:rPr>
          <w:sz w:val="28"/>
          <w:szCs w:val="28"/>
        </w:rPr>
        <w:tab/>
        <w:t>Предполагаемый срок действия стандарта 10–15 лет.</w:t>
      </w:r>
    </w:p>
    <w:p w:rsidR="00F14B56" w:rsidRPr="00F14B56" w:rsidRDefault="00F14B56" w:rsidP="00F14B56">
      <w:pPr>
        <w:pStyle w:val="afb"/>
        <w:numPr>
          <w:ilvl w:val="0"/>
          <w:numId w:val="2"/>
        </w:numPr>
        <w:rPr>
          <w:sz w:val="28"/>
          <w:szCs w:val="28"/>
        </w:rPr>
      </w:pPr>
      <w:r w:rsidRPr="00F14B56">
        <w:rPr>
          <w:sz w:val="28"/>
          <w:szCs w:val="28"/>
        </w:rPr>
        <w:t>Взаимосвязь с другими стандартами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При разработке стандарта использованы следующие нормативные отечественные документы: СНиП 3.06.03-85, ВСН 7-89, ГОСТ 25607-2009, ГОСТ 8267-93, ГОСТ 3344-83, ГОСТ 8736-93, ГОСТ 8269.0-97, ГОСТ 8735-88, ГОСТ 30108-94.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lastRenderedPageBreak/>
        <w:t xml:space="preserve">Использованы также в части разработки технологии работ нормативно-технические документы Германии (Технические условия и  требования по устройству слоев без применения вяжущих материалов в дорожном строительстве: ZTV </w:t>
      </w:r>
      <w:proofErr w:type="spellStart"/>
      <w:r w:rsidRPr="00F14B56">
        <w:rPr>
          <w:sz w:val="28"/>
          <w:szCs w:val="28"/>
        </w:rPr>
        <w:t>SoB</w:t>
      </w:r>
      <w:proofErr w:type="spellEnd"/>
      <w:r w:rsidRPr="00F14B56">
        <w:rPr>
          <w:sz w:val="28"/>
          <w:szCs w:val="28"/>
        </w:rPr>
        <w:t xml:space="preserve"> 04: 2007, </w:t>
      </w:r>
      <w:proofErr w:type="spellStart"/>
      <w:r w:rsidRPr="00F14B56">
        <w:rPr>
          <w:sz w:val="28"/>
          <w:szCs w:val="28"/>
        </w:rPr>
        <w:t>TLYestein</w:t>
      </w:r>
      <w:proofErr w:type="spellEnd"/>
      <w:r w:rsidRPr="00F14B56">
        <w:rPr>
          <w:sz w:val="28"/>
          <w:szCs w:val="28"/>
        </w:rPr>
        <w:t>-STB 04:2004 и др.).</w:t>
      </w:r>
    </w:p>
    <w:p w:rsidR="00F14B56" w:rsidRPr="00F14B56" w:rsidRDefault="00F14B56" w:rsidP="00F14B56">
      <w:pPr>
        <w:pStyle w:val="afb"/>
        <w:numPr>
          <w:ilvl w:val="0"/>
          <w:numId w:val="2"/>
        </w:numPr>
        <w:rPr>
          <w:sz w:val="28"/>
          <w:szCs w:val="28"/>
        </w:rPr>
      </w:pPr>
      <w:r w:rsidRPr="00F14B56">
        <w:rPr>
          <w:sz w:val="28"/>
          <w:szCs w:val="28"/>
        </w:rPr>
        <w:t>Источники информации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Федеральный закон от 8.11.2007г. № 257- 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Федерации.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ГОСТ Р 52398-2005 «Классификация автомобильных дорог».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 xml:space="preserve">ОДН 216.1.001-2005 «Рекомендации по разработке и применению документов технического регулирования в сфере дорожного хозяйства». </w:t>
      </w:r>
      <w:r w:rsidRPr="00F14B56">
        <w:rPr>
          <w:sz w:val="28"/>
          <w:szCs w:val="28"/>
        </w:rPr>
        <w:tab/>
        <w:t>Федеральный закон от 27 декабря 2002 г. № 164-ФЗ «О техническом регулировании».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ГОСТ 1.5-2001 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обозначению.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ГОСТ 8.310-90 Государственная система обеспечения единства измерений. Государственная служба стандартных справочных данных. Основные положения.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ГОСТ Р 1.0-2004 Стандартизация в Российской Федерации. Основные положения.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ГОСТ Р 1.4-2004 Стандартизация в Российской Федерации. Общие  положения.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ГОСТ Р 1.5-2004 Стандартизация в Российской Федерации. Стандарты национальные Российской Федерации. Правила построения, изложения, оформления и обозначения.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lastRenderedPageBreak/>
        <w:t>ГОСТ Р 1.12-2004  Стандартизация в Российской Федерации. Термины и определения.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 xml:space="preserve">ГОСТ Р 6.30-2003 Унифицированные системы документации. Унифицированная система организационно-распорядительной документации. Требования к оформлению документов. </w:t>
      </w:r>
    </w:p>
    <w:p w:rsidR="00F14B56" w:rsidRPr="00F14B56" w:rsidRDefault="00F14B56" w:rsidP="00F14B56">
      <w:pPr>
        <w:pStyle w:val="afb"/>
        <w:ind w:left="0" w:firstLine="709"/>
        <w:rPr>
          <w:sz w:val="28"/>
          <w:szCs w:val="28"/>
        </w:rPr>
      </w:pPr>
      <w:r w:rsidRPr="00F14B56">
        <w:rPr>
          <w:sz w:val="28"/>
          <w:szCs w:val="28"/>
        </w:rPr>
        <w:t>СТО НОСТРОЙ 1.0. «Система стандартизации Национального объединения строителей. Основные положения»</w:t>
      </w:r>
    </w:p>
    <w:p w:rsidR="00F14B56" w:rsidRPr="00F14B56" w:rsidRDefault="00F14B56" w:rsidP="00F14B56">
      <w:pPr>
        <w:pStyle w:val="Default"/>
        <w:spacing w:line="360" w:lineRule="auto"/>
        <w:jc w:val="both"/>
        <w:rPr>
          <w:sz w:val="28"/>
          <w:szCs w:val="28"/>
        </w:rPr>
      </w:pPr>
      <w:r w:rsidRPr="00F14B56">
        <w:rPr>
          <w:sz w:val="28"/>
          <w:szCs w:val="28"/>
        </w:rPr>
        <w:tab/>
        <w:t>СТО НОСТРОЙ 1.1. «Система стандартизации Национального объединения строителей. Стандарты Национального объединения строителей. Порядок разработки, утверждения, оформления, учета изменения и отмены».</w:t>
      </w:r>
    </w:p>
    <w:p w:rsidR="00F14B56" w:rsidRPr="00F14B56" w:rsidRDefault="00F14B56" w:rsidP="00F14B56">
      <w:pPr>
        <w:pStyle w:val="Default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14B56">
        <w:rPr>
          <w:sz w:val="28"/>
          <w:szCs w:val="28"/>
        </w:rPr>
        <w:t xml:space="preserve"> Дополнительные сведения</w:t>
      </w:r>
    </w:p>
    <w:p w:rsidR="00F14B56" w:rsidRPr="00F14B56" w:rsidRDefault="00F14B56" w:rsidP="00F14B56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Для повышения плотности и несущей способности слоя из щебеночно (гравийно)-песчано-грунтовых смесей в последние годы используют технологии по обработке материалов жидкими стабилизаторами (пластифицирующими поверхностно-активными веществами). Установлены виды и оптимальные расходы стабилизаторов, степень повышения плотности и модуля упругости слоя. Разработана технология устройства стабилизированного слоя. Наряду с этим представляет интерес использование различных кремнийорганических жидкостей для повышения водостойкости и прочности </w:t>
      </w:r>
      <w:proofErr w:type="spellStart"/>
      <w:r w:rsidRPr="00F14B56">
        <w:rPr>
          <w:rFonts w:ascii="Times New Roman" w:hAnsi="Times New Roman"/>
          <w:sz w:val="28"/>
          <w:szCs w:val="28"/>
          <w:lang w:val="ru-RU"/>
        </w:rPr>
        <w:t>малопрочных</w:t>
      </w:r>
      <w:proofErr w:type="spellEnd"/>
      <w:r w:rsidRPr="00F14B56">
        <w:rPr>
          <w:rFonts w:ascii="Times New Roman" w:hAnsi="Times New Roman"/>
          <w:sz w:val="28"/>
          <w:szCs w:val="28"/>
          <w:lang w:val="ru-RU"/>
        </w:rPr>
        <w:t xml:space="preserve"> минеральных материалов.</w:t>
      </w:r>
    </w:p>
    <w:p w:rsidR="00F14B56" w:rsidRPr="00F14B56" w:rsidRDefault="00F14B56" w:rsidP="00F14B56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14B56" w:rsidRPr="00F14B56" w:rsidRDefault="00F14B56" w:rsidP="00F14B56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14B56">
        <w:rPr>
          <w:rFonts w:ascii="Times New Roman" w:hAnsi="Times New Roman"/>
          <w:sz w:val="28"/>
          <w:szCs w:val="28"/>
          <w:lang w:val="ru-RU"/>
        </w:rPr>
        <w:t xml:space="preserve">             Руководитель разработки                        Розов Ю.Н.                                                  </w:t>
      </w:r>
    </w:p>
    <w:p w:rsidR="00F14B56" w:rsidRPr="00F14B56" w:rsidRDefault="00F14B56" w:rsidP="00F14B56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23CB0" w:rsidRPr="00F14B56" w:rsidRDefault="00E23CB0" w:rsidP="00F14B56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E23CB0" w:rsidRPr="00F14B56" w:rsidSect="00E23CB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106" w:rsidRDefault="00945106" w:rsidP="003B6220">
      <w:r>
        <w:separator/>
      </w:r>
    </w:p>
  </w:endnote>
  <w:endnote w:type="continuationSeparator" w:id="0">
    <w:p w:rsidR="00945106" w:rsidRDefault="00945106" w:rsidP="003B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75469"/>
      <w:docPartObj>
        <w:docPartGallery w:val="Page Numbers (Bottom of Page)"/>
        <w:docPartUnique/>
      </w:docPartObj>
    </w:sdtPr>
    <w:sdtEndPr/>
    <w:sdtContent>
      <w:p w:rsidR="008875FB" w:rsidRDefault="00EA5327">
        <w:pPr>
          <w:pStyle w:val="af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15BC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8875FB" w:rsidRPr="00D55C3F" w:rsidRDefault="008875FB" w:rsidP="00793E13">
    <w:pPr>
      <w:pStyle w:val="af6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106" w:rsidRDefault="00945106" w:rsidP="003B6220">
      <w:r>
        <w:separator/>
      </w:r>
    </w:p>
  </w:footnote>
  <w:footnote w:type="continuationSeparator" w:id="0">
    <w:p w:rsidR="00945106" w:rsidRDefault="00945106" w:rsidP="003B6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09C" w:rsidRDefault="009E009C">
    <w:pPr>
      <w:pStyle w:val="af4"/>
      <w:rPr>
        <w:lang w:val="ru-RU"/>
      </w:rPr>
    </w:pPr>
    <w:r>
      <w:rPr>
        <w:lang w:val="ru-RU"/>
      </w:rPr>
      <w:tab/>
    </w:r>
    <w:r>
      <w:rPr>
        <w:lang w:val="ru-RU"/>
      </w:rPr>
      <w:tab/>
    </w:r>
    <w:r>
      <w:t xml:space="preserve">СТО НОСТРОЙ </w:t>
    </w:r>
    <w:r w:rsidR="00803019">
      <w:rPr>
        <w:lang w:val="ru-RU"/>
      </w:rPr>
      <w:t>2.25.ххх.3</w:t>
    </w:r>
    <w:r>
      <w:t>– 2011</w:t>
    </w:r>
  </w:p>
  <w:p w:rsidR="00803019" w:rsidRDefault="00803019" w:rsidP="00803019">
    <w:pPr>
      <w:pStyle w:val="af4"/>
      <w:jc w:val="right"/>
    </w:pPr>
    <w:r>
      <w:t>(</w:t>
    </w:r>
    <w:proofErr w:type="spellStart"/>
    <w:r>
      <w:t>Проект</w:t>
    </w:r>
    <w:proofErr w:type="spellEnd"/>
    <w:r>
      <w:t>)</w:t>
    </w:r>
  </w:p>
  <w:p w:rsidR="00803019" w:rsidRPr="00803019" w:rsidRDefault="00803019">
    <w:pPr>
      <w:pStyle w:val="af4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09C" w:rsidRDefault="009E009C">
    <w:pPr>
      <w:pStyle w:val="af4"/>
    </w:pPr>
    <w:r>
      <w:rPr>
        <w:lang w:val="ru-RU"/>
      </w:rPr>
      <w:tab/>
    </w: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EA8A24"/>
    <w:lvl w:ilvl="0">
      <w:numFmt w:val="bullet"/>
      <w:lvlText w:val="*"/>
      <w:lvlJc w:val="left"/>
    </w:lvl>
  </w:abstractNum>
  <w:abstractNum w:abstractNumId="1">
    <w:nsid w:val="50911979"/>
    <w:multiLevelType w:val="hybridMultilevel"/>
    <w:tmpl w:val="A2CE3C7E"/>
    <w:lvl w:ilvl="0" w:tplc="9466B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6220"/>
    <w:rsid w:val="000069E8"/>
    <w:rsid w:val="0003536B"/>
    <w:rsid w:val="0005098D"/>
    <w:rsid w:val="00052B4B"/>
    <w:rsid w:val="0007676F"/>
    <w:rsid w:val="0008433C"/>
    <w:rsid w:val="00084462"/>
    <w:rsid w:val="000A698B"/>
    <w:rsid w:val="000D76D4"/>
    <w:rsid w:val="0018733E"/>
    <w:rsid w:val="001A0A23"/>
    <w:rsid w:val="001C5F90"/>
    <w:rsid w:val="001F4A84"/>
    <w:rsid w:val="00217839"/>
    <w:rsid w:val="002215BC"/>
    <w:rsid w:val="0022206B"/>
    <w:rsid w:val="00231941"/>
    <w:rsid w:val="00242B0E"/>
    <w:rsid w:val="0025581E"/>
    <w:rsid w:val="00272286"/>
    <w:rsid w:val="002B111E"/>
    <w:rsid w:val="002E0131"/>
    <w:rsid w:val="002E4036"/>
    <w:rsid w:val="00327832"/>
    <w:rsid w:val="0034427D"/>
    <w:rsid w:val="00351ECB"/>
    <w:rsid w:val="0035201C"/>
    <w:rsid w:val="003B6220"/>
    <w:rsid w:val="003F133E"/>
    <w:rsid w:val="003F75C7"/>
    <w:rsid w:val="00442938"/>
    <w:rsid w:val="00466B6C"/>
    <w:rsid w:val="0047202E"/>
    <w:rsid w:val="004A3A0E"/>
    <w:rsid w:val="004F0915"/>
    <w:rsid w:val="00517F58"/>
    <w:rsid w:val="00523030"/>
    <w:rsid w:val="005335C9"/>
    <w:rsid w:val="00541D18"/>
    <w:rsid w:val="00572F52"/>
    <w:rsid w:val="00573E45"/>
    <w:rsid w:val="00586E07"/>
    <w:rsid w:val="00597C8A"/>
    <w:rsid w:val="005A26AD"/>
    <w:rsid w:val="005A4205"/>
    <w:rsid w:val="005B5AF6"/>
    <w:rsid w:val="005C1030"/>
    <w:rsid w:val="005C685F"/>
    <w:rsid w:val="005D4D7B"/>
    <w:rsid w:val="005D74C5"/>
    <w:rsid w:val="005F677E"/>
    <w:rsid w:val="006116DA"/>
    <w:rsid w:val="0061735E"/>
    <w:rsid w:val="00617434"/>
    <w:rsid w:val="006202BA"/>
    <w:rsid w:val="00625318"/>
    <w:rsid w:val="00642D9D"/>
    <w:rsid w:val="00650328"/>
    <w:rsid w:val="00651588"/>
    <w:rsid w:val="006552B5"/>
    <w:rsid w:val="00663A8F"/>
    <w:rsid w:val="006806AB"/>
    <w:rsid w:val="006A1931"/>
    <w:rsid w:val="006A40DC"/>
    <w:rsid w:val="0070327B"/>
    <w:rsid w:val="00707FA6"/>
    <w:rsid w:val="00744D42"/>
    <w:rsid w:val="00766003"/>
    <w:rsid w:val="007716A2"/>
    <w:rsid w:val="0078217F"/>
    <w:rsid w:val="00793E13"/>
    <w:rsid w:val="007C2736"/>
    <w:rsid w:val="007C6032"/>
    <w:rsid w:val="007C6ADD"/>
    <w:rsid w:val="007D4C5D"/>
    <w:rsid w:val="00803019"/>
    <w:rsid w:val="008133F3"/>
    <w:rsid w:val="00843831"/>
    <w:rsid w:val="00870053"/>
    <w:rsid w:val="008831A1"/>
    <w:rsid w:val="008875FB"/>
    <w:rsid w:val="008B7DCE"/>
    <w:rsid w:val="008F5EF0"/>
    <w:rsid w:val="00902656"/>
    <w:rsid w:val="00903694"/>
    <w:rsid w:val="00943739"/>
    <w:rsid w:val="00943E5C"/>
    <w:rsid w:val="00945106"/>
    <w:rsid w:val="009516ED"/>
    <w:rsid w:val="00953DC9"/>
    <w:rsid w:val="009B3011"/>
    <w:rsid w:val="009D3918"/>
    <w:rsid w:val="009D518E"/>
    <w:rsid w:val="009E009C"/>
    <w:rsid w:val="009E72A9"/>
    <w:rsid w:val="00A17D0B"/>
    <w:rsid w:val="00A21442"/>
    <w:rsid w:val="00A33D30"/>
    <w:rsid w:val="00A94C31"/>
    <w:rsid w:val="00AB5662"/>
    <w:rsid w:val="00AE604A"/>
    <w:rsid w:val="00AF0BCD"/>
    <w:rsid w:val="00AF55CC"/>
    <w:rsid w:val="00B27023"/>
    <w:rsid w:val="00B329AF"/>
    <w:rsid w:val="00B509A6"/>
    <w:rsid w:val="00B93325"/>
    <w:rsid w:val="00BA7B72"/>
    <w:rsid w:val="00BD170B"/>
    <w:rsid w:val="00BD4FC2"/>
    <w:rsid w:val="00BF5E82"/>
    <w:rsid w:val="00C03668"/>
    <w:rsid w:val="00C16654"/>
    <w:rsid w:val="00C41DE2"/>
    <w:rsid w:val="00C52233"/>
    <w:rsid w:val="00C7133D"/>
    <w:rsid w:val="00CA404E"/>
    <w:rsid w:val="00CD2883"/>
    <w:rsid w:val="00CD5345"/>
    <w:rsid w:val="00CE5FA1"/>
    <w:rsid w:val="00CF0B30"/>
    <w:rsid w:val="00CF50D8"/>
    <w:rsid w:val="00D024A6"/>
    <w:rsid w:val="00D34945"/>
    <w:rsid w:val="00D505D7"/>
    <w:rsid w:val="00D55C3F"/>
    <w:rsid w:val="00D56BCE"/>
    <w:rsid w:val="00D86D13"/>
    <w:rsid w:val="00D91FA7"/>
    <w:rsid w:val="00DB213E"/>
    <w:rsid w:val="00DE70E8"/>
    <w:rsid w:val="00DF50E0"/>
    <w:rsid w:val="00E018D4"/>
    <w:rsid w:val="00E06009"/>
    <w:rsid w:val="00E23CB0"/>
    <w:rsid w:val="00E243B6"/>
    <w:rsid w:val="00E45863"/>
    <w:rsid w:val="00E5535D"/>
    <w:rsid w:val="00E67E36"/>
    <w:rsid w:val="00E801F1"/>
    <w:rsid w:val="00E80472"/>
    <w:rsid w:val="00E8069E"/>
    <w:rsid w:val="00EA5327"/>
    <w:rsid w:val="00EB1002"/>
    <w:rsid w:val="00EC01C1"/>
    <w:rsid w:val="00ED2040"/>
    <w:rsid w:val="00ED6509"/>
    <w:rsid w:val="00EF1EFC"/>
    <w:rsid w:val="00EF4D82"/>
    <w:rsid w:val="00F13E80"/>
    <w:rsid w:val="00F1460E"/>
    <w:rsid w:val="00F14B56"/>
    <w:rsid w:val="00F41253"/>
    <w:rsid w:val="00F4181B"/>
    <w:rsid w:val="00F64ECC"/>
    <w:rsid w:val="00F728E9"/>
    <w:rsid w:val="00F94310"/>
    <w:rsid w:val="00FE4450"/>
    <w:rsid w:val="00FF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23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223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223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23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22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22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223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223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223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223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223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5223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5223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5223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5223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5223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5223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5223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5223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99"/>
    <w:qFormat/>
    <w:rsid w:val="00C5223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C5223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5223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5223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52233"/>
    <w:rPr>
      <w:b/>
      <w:bCs/>
    </w:rPr>
  </w:style>
  <w:style w:type="character" w:styleId="a8">
    <w:name w:val="Emphasis"/>
    <w:basedOn w:val="a0"/>
    <w:uiPriority w:val="20"/>
    <w:qFormat/>
    <w:rsid w:val="00C52233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C52233"/>
    <w:rPr>
      <w:szCs w:val="32"/>
    </w:rPr>
  </w:style>
  <w:style w:type="paragraph" w:styleId="ab">
    <w:name w:val="List Paragraph"/>
    <w:basedOn w:val="a"/>
    <w:uiPriority w:val="34"/>
    <w:qFormat/>
    <w:rsid w:val="00C5223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52233"/>
    <w:rPr>
      <w:i/>
    </w:rPr>
  </w:style>
  <w:style w:type="character" w:customStyle="1" w:styleId="22">
    <w:name w:val="Цитата 2 Знак"/>
    <w:basedOn w:val="a0"/>
    <w:link w:val="21"/>
    <w:uiPriority w:val="29"/>
    <w:rsid w:val="00C52233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C52233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C52233"/>
    <w:rPr>
      <w:b/>
      <w:i/>
      <w:sz w:val="24"/>
    </w:rPr>
  </w:style>
  <w:style w:type="character" w:styleId="ae">
    <w:name w:val="Subtle Emphasis"/>
    <w:uiPriority w:val="19"/>
    <w:qFormat/>
    <w:rsid w:val="00C52233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C52233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C52233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C52233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C52233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C52233"/>
    <w:pPr>
      <w:outlineLvl w:val="9"/>
    </w:pPr>
  </w:style>
  <w:style w:type="paragraph" w:styleId="af4">
    <w:name w:val="header"/>
    <w:basedOn w:val="a"/>
    <w:link w:val="af5"/>
    <w:uiPriority w:val="99"/>
    <w:unhideWhenUsed/>
    <w:rsid w:val="003B622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3B6220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3B622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3B6220"/>
    <w:rPr>
      <w:sz w:val="24"/>
      <w:szCs w:val="24"/>
    </w:rPr>
  </w:style>
  <w:style w:type="table" w:styleId="af8">
    <w:name w:val="Table Grid"/>
    <w:basedOn w:val="a1"/>
    <w:uiPriority w:val="59"/>
    <w:rsid w:val="004F09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793E13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793E13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basedOn w:val="a0"/>
    <w:link w:val="a9"/>
    <w:uiPriority w:val="1"/>
    <w:rsid w:val="005A26AD"/>
    <w:rPr>
      <w:sz w:val="24"/>
      <w:szCs w:val="32"/>
    </w:rPr>
  </w:style>
  <w:style w:type="paragraph" w:customStyle="1" w:styleId="Default">
    <w:name w:val="Default"/>
    <w:rsid w:val="009E72A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val="ru-RU" w:bidi="ar-SA"/>
    </w:rPr>
  </w:style>
  <w:style w:type="paragraph" w:styleId="afb">
    <w:name w:val="Body Text Indent"/>
    <w:basedOn w:val="a"/>
    <w:link w:val="afc"/>
    <w:uiPriority w:val="99"/>
    <w:unhideWhenUsed/>
    <w:rsid w:val="009E72A9"/>
    <w:pPr>
      <w:spacing w:after="120" w:line="360" w:lineRule="auto"/>
      <w:ind w:left="283" w:firstLine="284"/>
      <w:jc w:val="both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9E72A9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23">
    <w:name w:val="Основной текст (2) + Не курсив"/>
    <w:rsid w:val="00803019"/>
    <w:rPr>
      <w:i/>
      <w:iCs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E4D48-F6A8-47AE-9E18-26BD738B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34</Pages>
  <Words>6206</Words>
  <Characters>35376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РОСДОРНИИ</Company>
  <LinksUpToDate>false</LinksUpToDate>
  <CharactersWithSpaces>41500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mkrivov</cp:lastModifiedBy>
  <cp:revision>72</cp:revision>
  <cp:lastPrinted>2011-06-08T05:58:00Z</cp:lastPrinted>
  <dcterms:created xsi:type="dcterms:W3CDTF">2011-06-06T05:43:00Z</dcterms:created>
  <dcterms:modified xsi:type="dcterms:W3CDTF">2011-07-05T05:48:00Z</dcterms:modified>
</cp:coreProperties>
</file>